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方正小标宋简体"/>
          <w:sz w:val="44"/>
          <w:szCs w:val="44"/>
        </w:rPr>
      </w:pPr>
      <w:r>
        <w:rPr>
          <w:rFonts w:ascii="宋体" w:hAnsi="宋体" w:eastAsia="方正小标宋简体"/>
          <w:sz w:val="44"/>
          <w:szCs w:val="44"/>
        </w:rPr>
        <w:drawing>
          <wp:anchor distT="0" distB="0" distL="114300" distR="114300" simplePos="0" relativeHeight="251659264" behindDoc="0" locked="0" layoutInCell="1" allowOverlap="1">
            <wp:simplePos x="0" y="0"/>
            <wp:positionH relativeFrom="column">
              <wp:posOffset>-296545</wp:posOffset>
            </wp:positionH>
            <wp:positionV relativeFrom="paragraph">
              <wp:posOffset>-620395</wp:posOffset>
            </wp:positionV>
            <wp:extent cx="1217930" cy="1243965"/>
            <wp:effectExtent l="0" t="0" r="0" b="0"/>
            <wp:wrapSquare wrapText="bothSides"/>
            <wp:docPr id="4" name="图片 2" descr="人社局LOGO终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人社局LOGO终稿.png"/>
                    <pic:cNvPicPr>
                      <a:picLocks noChangeAspect="1"/>
                    </pic:cNvPicPr>
                  </pic:nvPicPr>
                  <pic:blipFill>
                    <a:blip r:embed="rId6" cstate="print"/>
                    <a:stretch>
                      <a:fillRect/>
                    </a:stretch>
                  </pic:blipFill>
                  <pic:spPr>
                    <a:xfrm>
                      <a:off x="0" y="0"/>
                      <a:ext cx="1217930" cy="1243965"/>
                    </a:xfrm>
                    <a:prstGeom prst="rect">
                      <a:avLst/>
                    </a:prstGeom>
                  </pic:spPr>
                </pic:pic>
              </a:graphicData>
            </a:graphic>
          </wp:anchor>
        </w:drawing>
      </w:r>
    </w:p>
    <w:p>
      <w:pPr>
        <w:jc w:val="center"/>
        <w:rPr>
          <w:rFonts w:ascii="宋体" w:hAnsi="宋体" w:eastAsia="方正小标宋简体"/>
          <w:sz w:val="44"/>
          <w:szCs w:val="44"/>
        </w:rPr>
      </w:pPr>
    </w:p>
    <w:p>
      <w:pPr>
        <w:jc w:val="center"/>
        <w:rPr>
          <w:rFonts w:ascii="宋体" w:hAnsi="宋体" w:eastAsia="方正小标宋简体"/>
          <w:sz w:val="44"/>
          <w:szCs w:val="44"/>
        </w:rPr>
      </w:pPr>
    </w:p>
    <w:p>
      <w:pPr>
        <w:jc w:val="center"/>
        <w:rPr>
          <w:rFonts w:ascii="宋体" w:hAnsi="宋体" w:eastAsia="方正小标宋简体"/>
          <w:sz w:val="44"/>
          <w:szCs w:val="44"/>
        </w:rPr>
      </w:pPr>
    </w:p>
    <w:p>
      <w:pPr>
        <w:jc w:val="center"/>
        <w:rPr>
          <w:rFonts w:ascii="宋体" w:hAnsi="宋体" w:eastAsia="方正小标宋简体"/>
          <w:sz w:val="44"/>
          <w:szCs w:val="44"/>
        </w:rPr>
      </w:pPr>
    </w:p>
    <w:p>
      <w:pPr>
        <w:jc w:val="center"/>
        <w:rPr>
          <w:rFonts w:hint="eastAsia" w:ascii="宋体" w:hAnsi="宋体" w:eastAsia="方正小标宋简体"/>
          <w:sz w:val="52"/>
          <w:szCs w:val="52"/>
        </w:rPr>
      </w:pPr>
      <w:r>
        <w:rPr>
          <w:rFonts w:hint="eastAsia" w:ascii="宋体" w:hAnsi="宋体" w:eastAsia="方正小标宋简体"/>
          <w:sz w:val="52"/>
          <w:szCs w:val="52"/>
          <w:lang w:eastAsia="zh-CN"/>
        </w:rPr>
        <w:t>威海企业</w:t>
      </w:r>
      <w:r>
        <w:rPr>
          <w:rFonts w:hint="eastAsia" w:ascii="宋体" w:hAnsi="宋体" w:eastAsia="方正小标宋简体"/>
          <w:sz w:val="52"/>
          <w:szCs w:val="52"/>
        </w:rPr>
        <w:t>新型冠状病毒肺炎防控</w:t>
      </w:r>
    </w:p>
    <w:p>
      <w:pPr>
        <w:jc w:val="center"/>
        <w:rPr>
          <w:rFonts w:ascii="宋体" w:hAnsi="宋体" w:eastAsia="方正小标宋简体"/>
          <w:sz w:val="52"/>
          <w:szCs w:val="52"/>
        </w:rPr>
      </w:pPr>
      <w:r>
        <w:rPr>
          <w:rFonts w:hint="eastAsia" w:ascii="宋体" w:hAnsi="宋体" w:eastAsia="方正小标宋简体"/>
          <w:sz w:val="52"/>
          <w:szCs w:val="52"/>
        </w:rPr>
        <w:t>知识手册</w:t>
      </w:r>
    </w:p>
    <w:p>
      <w:pPr>
        <w:jc w:val="center"/>
        <w:rPr>
          <w:rFonts w:ascii="宋体" w:hAnsi="宋体" w:eastAsia="楷体_GB2312"/>
          <w:sz w:val="48"/>
          <w:szCs w:val="48"/>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楷体_GB2312"/>
          <w:sz w:val="32"/>
          <w:szCs w:val="32"/>
        </w:rPr>
      </w:pPr>
    </w:p>
    <w:p>
      <w:pPr>
        <w:jc w:val="center"/>
        <w:rPr>
          <w:rFonts w:ascii="宋体" w:hAnsi="宋体" w:eastAsia="黑体"/>
          <w:sz w:val="32"/>
          <w:szCs w:val="32"/>
        </w:rPr>
      </w:pPr>
      <w:r>
        <w:rPr>
          <w:rFonts w:hint="eastAsia" w:ascii="宋体" w:hAnsi="宋体" w:eastAsia="黑体"/>
          <w:sz w:val="32"/>
          <w:szCs w:val="32"/>
        </w:rPr>
        <w:t>威海市人力资源和社会保障局</w:t>
      </w:r>
    </w:p>
    <w:p>
      <w:pPr>
        <w:jc w:val="center"/>
        <w:rPr>
          <w:rFonts w:ascii="宋体" w:hAnsi="宋体" w:eastAsia="黑体"/>
          <w:sz w:val="32"/>
          <w:szCs w:val="32"/>
        </w:rPr>
      </w:pPr>
      <w:r>
        <w:rPr>
          <w:rFonts w:hint="eastAsia" w:ascii="宋体" w:hAnsi="宋体" w:eastAsia="黑体"/>
          <w:sz w:val="32"/>
          <w:szCs w:val="32"/>
        </w:rPr>
        <w:t>2020年1月</w:t>
      </w:r>
    </w:p>
    <w:p>
      <w:pPr>
        <w:jc w:val="center"/>
        <w:rPr>
          <w:rFonts w:ascii="宋体" w:hAnsi="宋体" w:eastAsia="楷体_GB2312"/>
          <w:sz w:val="32"/>
          <w:szCs w:val="32"/>
        </w:rPr>
      </w:pPr>
    </w:p>
    <w:p>
      <w:pPr>
        <w:widowControl/>
        <w:jc w:val="left"/>
        <w:rPr>
          <w:rFonts w:ascii="宋体" w:hAnsi="宋体" w:eastAsia="仿宋_GB2312"/>
          <w:sz w:val="32"/>
          <w:szCs w:val="32"/>
        </w:rPr>
      </w:pPr>
      <w:r>
        <w:rPr>
          <w:rFonts w:ascii="宋体" w:hAnsi="宋体" w:eastAsia="仿宋_GB2312"/>
          <w:sz w:val="32"/>
          <w:szCs w:val="32"/>
        </w:rPr>
        <w:br w:type="page"/>
      </w:r>
    </w:p>
    <w:p>
      <w:pPr>
        <w:jc w:val="both"/>
        <w:rPr>
          <w:rFonts w:hint="eastAsia" w:ascii="宋体" w:hAnsi="宋体" w:eastAsia="方正魏碑_GBK"/>
          <w:color w:val="333333"/>
          <w:sz w:val="52"/>
          <w:szCs w:val="52"/>
          <w:shd w:val="clear" w:color="auto" w:fill="FFFFFF"/>
          <w:lang w:val="en-US" w:eastAsia="zh-CN"/>
        </w:rPr>
      </w:pPr>
      <w:r>
        <w:rPr>
          <w:rFonts w:hint="eastAsia" w:ascii="宋体" w:hAnsi="宋体" w:eastAsia="方正魏碑_GBK"/>
          <w:color w:val="333333"/>
          <w:sz w:val="52"/>
          <w:szCs w:val="52"/>
          <w:shd w:val="clear" w:color="auto" w:fill="FFFFFF"/>
          <w:lang w:eastAsia="zh-CN"/>
        </w:rPr>
        <w:t>守土有责</w:t>
      </w:r>
      <w:r>
        <w:rPr>
          <w:rFonts w:hint="eastAsia" w:ascii="宋体" w:hAnsi="宋体" w:eastAsia="方正魏碑_GBK"/>
          <w:color w:val="333333"/>
          <w:sz w:val="52"/>
          <w:szCs w:val="52"/>
          <w:shd w:val="clear" w:color="auto" w:fill="FFFFFF"/>
          <w:lang w:val="en-US" w:eastAsia="zh-CN"/>
        </w:rPr>
        <w:t xml:space="preserve">  守土尽责</w:t>
      </w:r>
    </w:p>
    <w:p>
      <w:pPr>
        <w:jc w:val="both"/>
        <w:rPr>
          <w:rFonts w:hint="eastAsia" w:ascii="宋体" w:hAnsi="宋体" w:eastAsia="方正魏碑_GBK"/>
          <w:color w:val="333333"/>
          <w:sz w:val="32"/>
          <w:szCs w:val="32"/>
          <w:shd w:val="clear" w:color="auto" w:fill="FFFFFF"/>
          <w:lang w:eastAsia="zh-CN"/>
        </w:rPr>
      </w:pPr>
    </w:p>
    <w:p>
      <w:pPr>
        <w:jc w:val="both"/>
        <w:rPr>
          <w:rFonts w:hint="eastAsia" w:ascii="宋体" w:hAnsi="宋体" w:eastAsia="方正魏碑_GBK"/>
          <w:color w:val="333333"/>
          <w:sz w:val="52"/>
          <w:szCs w:val="52"/>
          <w:shd w:val="clear" w:color="auto" w:fill="FFFFFF"/>
          <w:lang w:eastAsia="zh-CN"/>
        </w:rPr>
      </w:pPr>
      <w:r>
        <w:rPr>
          <w:rFonts w:hint="eastAsia" w:ascii="宋体" w:hAnsi="宋体" w:eastAsia="方正魏碑_GBK"/>
          <w:color w:val="333333"/>
          <w:sz w:val="52"/>
          <w:szCs w:val="52"/>
          <w:shd w:val="clear" w:color="auto" w:fill="FFFFFF"/>
          <w:lang w:eastAsia="zh-CN"/>
        </w:rPr>
        <w:t>必须</w:t>
      </w:r>
      <w:r>
        <w:rPr>
          <w:rFonts w:hint="eastAsia" w:ascii="宋体" w:hAnsi="宋体" w:eastAsia="方正魏碑_GBK"/>
          <w:color w:val="333333"/>
          <w:sz w:val="52"/>
          <w:szCs w:val="52"/>
          <w:shd w:val="clear" w:color="auto" w:fill="FFFFFF"/>
        </w:rPr>
        <w:t>把人民群众生命安全和身体健康放在第一位</w:t>
      </w:r>
    </w:p>
    <w:p>
      <w:pPr>
        <w:jc w:val="both"/>
        <w:rPr>
          <w:rFonts w:hint="eastAsia" w:ascii="宋体" w:hAnsi="宋体" w:eastAsia="方正魏碑_GBK"/>
          <w:color w:val="333333"/>
          <w:sz w:val="32"/>
          <w:szCs w:val="32"/>
          <w:shd w:val="clear" w:color="auto" w:fill="FFFFFF"/>
        </w:rPr>
      </w:pPr>
    </w:p>
    <w:p>
      <w:pPr>
        <w:jc w:val="both"/>
        <w:rPr>
          <w:rFonts w:hint="eastAsia" w:ascii="宋体" w:hAnsi="宋体" w:eastAsia="方正魏碑_GBK"/>
          <w:color w:val="333333"/>
          <w:sz w:val="52"/>
          <w:szCs w:val="52"/>
          <w:shd w:val="clear" w:color="auto" w:fill="FFFFFF"/>
          <w:lang w:val="en-US" w:eastAsia="zh-CN"/>
        </w:rPr>
      </w:pPr>
      <w:r>
        <w:rPr>
          <w:rFonts w:hint="eastAsia" w:ascii="宋体" w:hAnsi="宋体" w:eastAsia="方正魏碑_GBK"/>
          <w:color w:val="333333"/>
          <w:sz w:val="52"/>
          <w:szCs w:val="52"/>
          <w:shd w:val="clear" w:color="auto" w:fill="FFFFFF"/>
        </w:rPr>
        <w:t>紧紧依靠人民群众坚决打赢疫情防控阻击战</w:t>
      </w:r>
      <w:r>
        <w:rPr>
          <w:rFonts w:hint="eastAsia" w:ascii="宋体" w:hAnsi="宋体" w:eastAsia="方正魏碑_GBK"/>
          <w:color w:val="333333"/>
          <w:sz w:val="52"/>
          <w:szCs w:val="52"/>
          <w:shd w:val="clear" w:color="auto" w:fill="FFFFFF"/>
          <w:lang w:val="en-US" w:eastAsia="zh-CN"/>
        </w:rPr>
        <w:t xml:space="preserve">                      </w:t>
      </w:r>
    </w:p>
    <w:p>
      <w:pPr>
        <w:jc w:val="both"/>
        <w:rPr>
          <w:rFonts w:hint="eastAsia" w:ascii="宋体" w:hAnsi="宋体" w:eastAsia="方正魏碑_GBK"/>
          <w:color w:val="333333"/>
          <w:sz w:val="32"/>
          <w:szCs w:val="32"/>
          <w:shd w:val="clear" w:color="auto" w:fill="FFFFFF"/>
          <w:lang w:val="en-US" w:eastAsia="zh-CN"/>
        </w:rPr>
      </w:pPr>
    </w:p>
    <w:p>
      <w:pPr>
        <w:ind w:firstLine="5200" w:firstLineChars="1000"/>
        <w:jc w:val="both"/>
        <w:rPr>
          <w:rFonts w:hint="eastAsia" w:ascii="宋体" w:hAnsi="宋体" w:eastAsia="方正魏碑_GBK"/>
          <w:color w:val="333333"/>
          <w:sz w:val="52"/>
          <w:szCs w:val="52"/>
          <w:shd w:val="clear" w:color="auto" w:fill="FFFFFF"/>
        </w:rPr>
      </w:pPr>
      <w:r>
        <w:rPr>
          <w:rFonts w:hint="eastAsia" w:ascii="宋体" w:hAnsi="宋体" w:eastAsia="方正魏碑_GBK"/>
          <w:color w:val="333333"/>
          <w:sz w:val="52"/>
          <w:szCs w:val="52"/>
          <w:shd w:val="clear" w:color="auto" w:fill="FFFFFF"/>
          <w:lang w:val="en-US" w:eastAsia="zh-CN"/>
        </w:rPr>
        <w:t xml:space="preserve"> ——习近平</w:t>
      </w:r>
      <w:r>
        <w:rPr>
          <w:rFonts w:hint="eastAsia" w:ascii="宋体" w:hAnsi="宋体" w:eastAsia="方正魏碑_GBK"/>
          <w:color w:val="333333"/>
          <w:sz w:val="52"/>
          <w:szCs w:val="52"/>
          <w:shd w:val="clear" w:color="auto" w:fill="FFFFFF"/>
        </w:rPr>
        <w:br w:type="page"/>
      </w:r>
    </w:p>
    <w:p>
      <w:pPr>
        <w:jc w:val="center"/>
        <w:rPr>
          <w:rFonts w:hint="eastAsia" w:ascii="宋体" w:hAnsi="宋体" w:eastAsia="方正小标宋简体"/>
          <w:sz w:val="44"/>
          <w:szCs w:val="44"/>
        </w:rPr>
      </w:pPr>
      <w:r>
        <w:rPr>
          <w:rFonts w:hint="eastAsia" w:ascii="宋体" w:hAnsi="宋体" w:eastAsia="方正小标宋简体"/>
          <w:sz w:val="44"/>
          <w:szCs w:val="44"/>
        </w:rPr>
        <w:t>前  言</w:t>
      </w:r>
    </w:p>
    <w:p>
      <w:pPr>
        <w:jc w:val="center"/>
        <w:rPr>
          <w:rFonts w:hint="eastAsia" w:ascii="宋体" w:hAnsi="宋体" w:eastAsia="方正小标宋简体"/>
          <w:sz w:val="44"/>
          <w:szCs w:val="44"/>
        </w:rPr>
      </w:pPr>
    </w:p>
    <w:p>
      <w:pPr>
        <w:jc w:val="both"/>
        <w:rPr>
          <w:rFonts w:hint="eastAsia" w:ascii="宋体" w:hAnsi="宋体" w:eastAsia="仿宋_GB2312"/>
          <w:sz w:val="32"/>
          <w:szCs w:val="32"/>
          <w:lang w:eastAsia="zh-CN"/>
        </w:rPr>
      </w:pPr>
      <w:r>
        <w:rPr>
          <w:rFonts w:hint="eastAsia" w:ascii="宋体" w:hAnsi="宋体" w:eastAsia="方正小标宋简体"/>
          <w:sz w:val="44"/>
          <w:szCs w:val="44"/>
          <w:lang w:val="en-US" w:eastAsia="zh-CN"/>
        </w:rPr>
        <w:t xml:space="preserve">   </w:t>
      </w:r>
      <w:r>
        <w:rPr>
          <w:rFonts w:hint="eastAsia" w:ascii="宋体" w:hAnsi="宋体" w:eastAsia="仿宋_GB2312"/>
          <w:sz w:val="32"/>
          <w:szCs w:val="32"/>
        </w:rPr>
        <w:t>生命重于泰山，疫情就是命令，防控就是责任</w:t>
      </w:r>
      <w:r>
        <w:rPr>
          <w:rFonts w:hint="eastAsia" w:ascii="宋体" w:hAnsi="宋体" w:eastAsia="仿宋_GB2312"/>
          <w:sz w:val="32"/>
          <w:szCs w:val="32"/>
          <w:lang w:eastAsia="zh-CN"/>
        </w:rPr>
        <w:t>。</w:t>
      </w:r>
      <w:r>
        <w:rPr>
          <w:rFonts w:hint="eastAsia" w:ascii="宋体" w:hAnsi="宋体" w:eastAsia="仿宋_GB2312"/>
          <w:sz w:val="32"/>
          <w:szCs w:val="32"/>
        </w:rPr>
        <w:t>2020年1月，湖北省武汉市等多个地区发生新型冠状病毒感染的肺炎疫情</w:t>
      </w:r>
      <w:r>
        <w:rPr>
          <w:rFonts w:hint="eastAsia" w:ascii="宋体" w:hAnsi="宋体" w:eastAsia="仿宋_GB2312"/>
          <w:sz w:val="32"/>
          <w:szCs w:val="32"/>
          <w:lang w:eastAsia="zh-CN"/>
        </w:rPr>
        <w:t>以来</w:t>
      </w:r>
      <w:r>
        <w:rPr>
          <w:rFonts w:hint="eastAsia" w:ascii="宋体" w:hAnsi="宋体" w:eastAsia="仿宋_GB2312"/>
          <w:sz w:val="32"/>
          <w:szCs w:val="32"/>
        </w:rPr>
        <w:t>，党中央、国务院高度重视，习近平总书记多次做出重要指示和批示，要把人民群众生命安全和身体健康放在第一位。为切实把党中央</w:t>
      </w:r>
      <w:r>
        <w:rPr>
          <w:rFonts w:hint="eastAsia" w:ascii="宋体" w:hAnsi="宋体" w:eastAsia="仿宋_GB2312"/>
          <w:sz w:val="32"/>
          <w:szCs w:val="32"/>
          <w:lang w:eastAsia="zh-CN"/>
        </w:rPr>
        <w:t>、国务院</w:t>
      </w:r>
      <w:r>
        <w:rPr>
          <w:rFonts w:hint="eastAsia" w:ascii="宋体" w:hAnsi="宋体" w:eastAsia="仿宋_GB2312"/>
          <w:sz w:val="32"/>
          <w:szCs w:val="32"/>
        </w:rPr>
        <w:t>和省委、省政府各项决策部署落到实处，</w:t>
      </w:r>
      <w:r>
        <w:rPr>
          <w:rFonts w:hint="eastAsia" w:ascii="宋体" w:hAnsi="宋体" w:eastAsia="仿宋_GB2312"/>
          <w:sz w:val="32"/>
          <w:szCs w:val="32"/>
          <w:lang w:eastAsia="zh-CN"/>
        </w:rPr>
        <w:t>春节期间，</w:t>
      </w:r>
      <w:r>
        <w:rPr>
          <w:rFonts w:hint="eastAsia" w:ascii="宋体" w:hAnsi="宋体" w:eastAsia="仿宋_GB2312"/>
          <w:sz w:val="32"/>
          <w:szCs w:val="32"/>
        </w:rPr>
        <w:t>市委、市政府</w:t>
      </w:r>
      <w:r>
        <w:rPr>
          <w:rFonts w:hint="eastAsia" w:ascii="宋体" w:hAnsi="宋体" w:eastAsia="仿宋_GB2312"/>
          <w:sz w:val="32"/>
          <w:szCs w:val="32"/>
          <w:lang w:eastAsia="zh-CN"/>
        </w:rPr>
        <w:t>连续</w:t>
      </w:r>
      <w:r>
        <w:rPr>
          <w:rFonts w:hint="eastAsia" w:ascii="宋体" w:hAnsi="宋体" w:eastAsia="仿宋_GB2312"/>
          <w:sz w:val="32"/>
          <w:szCs w:val="32"/>
        </w:rPr>
        <w:t>召开</w:t>
      </w:r>
      <w:r>
        <w:rPr>
          <w:rFonts w:hint="eastAsia" w:ascii="宋体" w:hAnsi="宋体" w:eastAsia="仿宋_GB2312"/>
          <w:sz w:val="32"/>
          <w:szCs w:val="32"/>
          <w:lang w:eastAsia="zh-CN"/>
        </w:rPr>
        <w:t>常委（扩大）会、</w:t>
      </w:r>
      <w:r>
        <w:rPr>
          <w:rFonts w:hint="eastAsia" w:ascii="宋体" w:hAnsi="宋体" w:eastAsia="仿宋_GB2312"/>
          <w:sz w:val="32"/>
          <w:szCs w:val="32"/>
        </w:rPr>
        <w:t>专题会议对全市疫情防控工作进行</w:t>
      </w:r>
      <w:r>
        <w:rPr>
          <w:rFonts w:hint="eastAsia" w:ascii="宋体" w:hAnsi="宋体" w:eastAsia="仿宋_GB2312"/>
          <w:sz w:val="32"/>
          <w:szCs w:val="32"/>
          <w:lang w:eastAsia="zh-CN"/>
        </w:rPr>
        <w:t>专门</w:t>
      </w:r>
      <w:r>
        <w:rPr>
          <w:rFonts w:hint="eastAsia" w:ascii="宋体" w:hAnsi="宋体" w:eastAsia="仿宋_GB2312"/>
          <w:sz w:val="32"/>
          <w:szCs w:val="32"/>
        </w:rPr>
        <w:t>部署安排，</w:t>
      </w:r>
      <w:r>
        <w:rPr>
          <w:rFonts w:hint="eastAsia" w:eastAsia="仿宋_GB2312"/>
          <w:sz w:val="32"/>
          <w:szCs w:val="32"/>
          <w:lang w:eastAsia="zh-CN"/>
        </w:rPr>
        <w:t>并在第一时间</w:t>
      </w:r>
      <w:r>
        <w:rPr>
          <w:rFonts w:hint="eastAsia" w:ascii="宋体" w:hAnsi="宋体" w:eastAsia="仿宋_GB2312"/>
          <w:sz w:val="32"/>
          <w:szCs w:val="32"/>
          <w:lang w:eastAsia="zh-CN"/>
        </w:rPr>
        <w:t>启动重大突发公共卫生事件Ⅰ级响应机制</w:t>
      </w:r>
      <w:r>
        <w:rPr>
          <w:rFonts w:hint="eastAsia" w:eastAsia="仿宋_GB2312"/>
          <w:sz w:val="32"/>
          <w:szCs w:val="32"/>
          <w:lang w:eastAsia="zh-CN"/>
        </w:rPr>
        <w:t>，</w:t>
      </w:r>
      <w:r>
        <w:rPr>
          <w:rFonts w:hint="eastAsia" w:ascii="宋体" w:hAnsi="宋体" w:eastAsia="仿宋_GB2312"/>
          <w:sz w:val="32"/>
          <w:szCs w:val="32"/>
          <w:lang w:eastAsia="zh-CN"/>
        </w:rPr>
        <w:t>明确要求</w:t>
      </w:r>
      <w:r>
        <w:rPr>
          <w:rFonts w:hint="eastAsia" w:ascii="宋体" w:hAnsi="宋体" w:eastAsia="仿宋_GB2312"/>
          <w:sz w:val="32"/>
          <w:szCs w:val="32"/>
        </w:rPr>
        <w:t>加强组织领导，广泛宣传动员，加强应急值守，严格疫情排查，及时科学救治，及时公开信息，切实落实联防联控措施，坚决打赢疫情防控战</w:t>
      </w:r>
      <w:r>
        <w:rPr>
          <w:rFonts w:hint="eastAsia" w:ascii="宋体" w:hAnsi="宋体" w:eastAsia="仿宋_GB2312"/>
          <w:sz w:val="32"/>
          <w:szCs w:val="32"/>
          <w:lang w:eastAsia="zh-CN"/>
        </w:rPr>
        <w:t>。</w:t>
      </w:r>
    </w:p>
    <w:p>
      <w:pPr>
        <w:jc w:val="both"/>
        <w:rPr>
          <w:rFonts w:ascii="宋体" w:hAnsi="宋体" w:eastAsia="仿宋_GB2312"/>
          <w:sz w:val="32"/>
          <w:szCs w:val="32"/>
        </w:rPr>
      </w:pPr>
      <w:r>
        <w:rPr>
          <w:rFonts w:hint="eastAsia" w:ascii="宋体" w:hAnsi="宋体" w:eastAsia="仿宋_GB2312"/>
          <w:sz w:val="32"/>
          <w:szCs w:val="32"/>
          <w:lang w:val="en-US" w:eastAsia="zh-CN"/>
        </w:rPr>
        <w:t xml:space="preserve">    </w:t>
      </w:r>
      <w:r>
        <w:rPr>
          <w:rFonts w:hint="eastAsia" w:ascii="宋体" w:hAnsi="宋体" w:eastAsia="仿宋_GB2312"/>
          <w:sz w:val="32"/>
          <w:szCs w:val="32"/>
        </w:rPr>
        <w:t>为此，威海市人力资源和社会保障局本着服务大局、服务社会、服务企业</w:t>
      </w:r>
      <w:r>
        <w:rPr>
          <w:rFonts w:hint="eastAsia" w:ascii="宋体" w:hAnsi="宋体" w:eastAsia="仿宋_GB2312"/>
          <w:sz w:val="32"/>
          <w:szCs w:val="32"/>
          <w:lang w:eastAsia="zh-CN"/>
        </w:rPr>
        <w:t>、服务职工</w:t>
      </w:r>
      <w:r>
        <w:rPr>
          <w:rFonts w:hint="eastAsia" w:ascii="宋体" w:hAnsi="宋体" w:eastAsia="仿宋_GB2312"/>
          <w:sz w:val="32"/>
          <w:szCs w:val="32"/>
        </w:rPr>
        <w:t>的宗旨，以高度使命感和责任感迅速推出《</w:t>
      </w:r>
      <w:r>
        <w:rPr>
          <w:rFonts w:hint="eastAsia" w:ascii="宋体" w:hAnsi="宋体" w:eastAsia="仿宋_GB2312"/>
          <w:sz w:val="32"/>
          <w:szCs w:val="32"/>
          <w:lang w:eastAsia="zh-CN"/>
        </w:rPr>
        <w:t>威海企业</w:t>
      </w:r>
      <w:r>
        <w:rPr>
          <w:rFonts w:hint="eastAsia" w:ascii="宋体" w:hAnsi="宋体" w:eastAsia="仿宋_GB2312"/>
          <w:sz w:val="32"/>
          <w:szCs w:val="32"/>
        </w:rPr>
        <w:t>新型冠状病毒肺炎防控知识手册》。</w:t>
      </w:r>
    </w:p>
    <w:p>
      <w:pPr>
        <w:ind w:firstLine="640" w:firstLineChars="200"/>
        <w:rPr>
          <w:rFonts w:ascii="宋体" w:hAnsi="宋体" w:eastAsia="仿宋_GB2312"/>
          <w:sz w:val="32"/>
          <w:szCs w:val="32"/>
        </w:rPr>
      </w:pPr>
      <w:r>
        <w:rPr>
          <w:rFonts w:hint="eastAsia" w:ascii="宋体" w:hAnsi="宋体" w:eastAsia="仿宋_GB2312"/>
          <w:sz w:val="32"/>
          <w:szCs w:val="32"/>
          <w:lang w:eastAsia="zh-CN"/>
        </w:rPr>
        <w:t>手册</w:t>
      </w:r>
      <w:r>
        <w:rPr>
          <w:rFonts w:hint="eastAsia" w:ascii="宋体" w:hAnsi="宋体" w:eastAsia="仿宋_GB2312"/>
          <w:sz w:val="32"/>
          <w:szCs w:val="32"/>
        </w:rPr>
        <w:t>分常识篇、症状篇、预防篇和误区篇四个部分，</w:t>
      </w:r>
      <w:r>
        <w:rPr>
          <w:rFonts w:hint="eastAsia" w:ascii="宋体" w:hAnsi="宋体" w:eastAsia="仿宋_GB2312"/>
          <w:sz w:val="32"/>
          <w:szCs w:val="32"/>
          <w:lang w:eastAsia="zh-CN"/>
        </w:rPr>
        <w:t>依据国家相关机构权威发布，</w:t>
      </w:r>
      <w:r>
        <w:rPr>
          <w:rFonts w:hint="eastAsia" w:ascii="宋体" w:hAnsi="宋体" w:eastAsia="仿宋_GB2312"/>
          <w:sz w:val="32"/>
          <w:szCs w:val="32"/>
        </w:rPr>
        <w:t>聚焦</w:t>
      </w:r>
      <w:r>
        <w:rPr>
          <w:rFonts w:hint="eastAsia" w:ascii="宋体" w:hAnsi="宋体" w:eastAsia="仿宋_GB2312"/>
          <w:sz w:val="32"/>
          <w:szCs w:val="32"/>
          <w:lang w:eastAsia="zh-CN"/>
        </w:rPr>
        <w:t>我市</w:t>
      </w:r>
      <w:r>
        <w:rPr>
          <w:rFonts w:hint="eastAsia" w:ascii="宋体" w:hAnsi="宋体" w:eastAsia="仿宋_GB2312"/>
          <w:sz w:val="32"/>
          <w:szCs w:val="32"/>
        </w:rPr>
        <w:t>企业</w:t>
      </w:r>
      <w:r>
        <w:rPr>
          <w:rFonts w:hint="eastAsia" w:ascii="宋体" w:hAnsi="宋体" w:eastAsia="仿宋_GB2312"/>
          <w:sz w:val="32"/>
          <w:szCs w:val="32"/>
          <w:lang w:eastAsia="zh-CN"/>
        </w:rPr>
        <w:t>和职工</w:t>
      </w:r>
      <w:r>
        <w:rPr>
          <w:rFonts w:hint="eastAsia" w:ascii="宋体" w:hAnsi="宋体" w:eastAsia="仿宋_GB2312"/>
          <w:sz w:val="32"/>
          <w:szCs w:val="32"/>
        </w:rPr>
        <w:t>热切关注焦点，采用深入浅出</w:t>
      </w:r>
      <w:r>
        <w:rPr>
          <w:rFonts w:hint="eastAsia" w:ascii="宋体" w:hAnsi="宋体" w:eastAsia="仿宋_GB2312"/>
          <w:sz w:val="32"/>
          <w:szCs w:val="32"/>
          <w:lang w:eastAsia="zh-CN"/>
        </w:rPr>
        <w:t>、通俗易懂的</w:t>
      </w:r>
      <w:r>
        <w:rPr>
          <w:rFonts w:hint="eastAsia" w:ascii="宋体" w:hAnsi="宋体" w:eastAsia="仿宋_GB2312"/>
          <w:sz w:val="32"/>
          <w:szCs w:val="32"/>
        </w:rPr>
        <w:t>问答形式，</w:t>
      </w:r>
      <w:r>
        <w:rPr>
          <w:rFonts w:hint="eastAsia" w:ascii="宋体" w:hAnsi="宋体" w:eastAsia="仿宋_GB2312"/>
          <w:sz w:val="32"/>
          <w:szCs w:val="32"/>
          <w:lang w:eastAsia="zh-CN"/>
        </w:rPr>
        <w:t>对</w:t>
      </w:r>
      <w:r>
        <w:rPr>
          <w:rFonts w:hint="eastAsia" w:ascii="宋体" w:hAnsi="宋体" w:eastAsia="仿宋_GB2312"/>
          <w:sz w:val="32"/>
          <w:szCs w:val="32"/>
        </w:rPr>
        <w:t>新型冠状病毒肺炎的发生发展、病毒感染的临床表现、易感人群传播途径以及规范的防护措施等做了简明答问，旨在为广大企业和职工提供一份及时权威的防疫抗疫指引，</w:t>
      </w:r>
      <w:r>
        <w:rPr>
          <w:rFonts w:hint="eastAsia" w:ascii="宋体" w:hAnsi="宋体" w:eastAsia="仿宋_GB2312"/>
          <w:sz w:val="32"/>
          <w:szCs w:val="32"/>
          <w:lang w:eastAsia="zh-CN"/>
        </w:rPr>
        <w:t>引导</w:t>
      </w:r>
      <w:r>
        <w:rPr>
          <w:rFonts w:hint="eastAsia" w:ascii="宋体" w:hAnsi="宋体" w:eastAsia="仿宋_GB2312"/>
          <w:sz w:val="32"/>
          <w:szCs w:val="32"/>
        </w:rPr>
        <w:t>正确认识此次疫情，扫清因不明真相而产生的不必要恐慌和错误解读，</w:t>
      </w:r>
      <w:r>
        <w:rPr>
          <w:rFonts w:hint="eastAsia" w:ascii="宋体" w:hAnsi="宋体" w:eastAsia="仿宋_GB2312"/>
          <w:sz w:val="32"/>
          <w:szCs w:val="32"/>
          <w:lang w:eastAsia="zh-CN"/>
        </w:rPr>
        <w:t>主动</w:t>
      </w:r>
      <w:r>
        <w:rPr>
          <w:rFonts w:hint="eastAsia" w:ascii="宋体" w:hAnsi="宋体" w:eastAsia="仿宋_GB2312"/>
          <w:sz w:val="32"/>
          <w:szCs w:val="32"/>
        </w:rPr>
        <w:t>采取积极</w:t>
      </w:r>
      <w:r>
        <w:rPr>
          <w:rFonts w:hint="eastAsia" w:ascii="宋体" w:hAnsi="宋体" w:eastAsia="仿宋_GB2312"/>
          <w:sz w:val="32"/>
          <w:szCs w:val="32"/>
          <w:lang w:eastAsia="zh-CN"/>
        </w:rPr>
        <w:t>规范</w:t>
      </w:r>
      <w:r>
        <w:rPr>
          <w:rFonts w:hint="eastAsia" w:ascii="宋体" w:hAnsi="宋体" w:eastAsia="仿宋_GB2312"/>
          <w:sz w:val="32"/>
          <w:szCs w:val="32"/>
        </w:rPr>
        <w:t>的防范措施</w:t>
      </w:r>
      <w:r>
        <w:rPr>
          <w:rFonts w:hint="eastAsia" w:ascii="宋体" w:hAnsi="宋体" w:eastAsia="仿宋_GB2312"/>
          <w:sz w:val="32"/>
          <w:szCs w:val="32"/>
          <w:lang w:eastAsia="zh-CN"/>
        </w:rPr>
        <w:t>，全力做好疫情防控工作，确保企业生产经营活动安全和广大职工生命安全与身体健康。</w:t>
      </w:r>
    </w:p>
    <w:p>
      <w:pPr>
        <w:ind w:firstLine="640" w:firstLineChars="200"/>
        <w:jc w:val="both"/>
        <w:rPr>
          <w:rFonts w:ascii="宋体" w:hAnsi="宋体" w:eastAsia="仿宋_GB2312"/>
          <w:sz w:val="32"/>
          <w:szCs w:val="32"/>
        </w:rPr>
      </w:pPr>
    </w:p>
    <w:p>
      <w:pPr>
        <w:ind w:firstLine="640" w:firstLineChars="200"/>
        <w:jc w:val="both"/>
        <w:rPr>
          <w:rFonts w:ascii="宋体" w:hAnsi="宋体" w:eastAsia="仿宋_GB2312"/>
          <w:sz w:val="32"/>
          <w:szCs w:val="32"/>
        </w:rPr>
      </w:pPr>
    </w:p>
    <w:p>
      <w:pPr>
        <w:ind w:firstLine="640" w:firstLineChars="200"/>
        <w:jc w:val="both"/>
        <w:rPr>
          <w:rFonts w:ascii="宋体" w:hAnsi="宋体" w:eastAsia="仿宋_GB2312"/>
          <w:sz w:val="32"/>
          <w:szCs w:val="32"/>
        </w:rPr>
      </w:pPr>
    </w:p>
    <w:p>
      <w:pPr>
        <w:ind w:firstLine="640" w:firstLineChars="200"/>
        <w:rPr>
          <w:rFonts w:hint="eastAsia" w:ascii="宋体" w:hAnsi="宋体" w:eastAsia="仿宋_GB2312"/>
          <w:sz w:val="32"/>
          <w:szCs w:val="32"/>
          <w:lang w:val="en-US" w:eastAsia="zh-CN"/>
        </w:rPr>
      </w:pPr>
      <w:r>
        <w:rPr>
          <w:rFonts w:hint="eastAsia" w:ascii="宋体" w:hAnsi="宋体" w:eastAsia="仿宋_GB2312"/>
          <w:sz w:val="32"/>
          <w:szCs w:val="32"/>
          <w:lang w:val="en-US" w:eastAsia="zh-CN"/>
        </w:rPr>
        <w:t xml:space="preserve">                        威海市人力资源和社会保障局</w:t>
      </w:r>
    </w:p>
    <w:p>
      <w:pPr>
        <w:ind w:firstLine="960" w:firstLineChars="300"/>
        <w:jc w:val="both"/>
        <w:rPr>
          <w:rFonts w:ascii="宋体" w:hAnsi="宋体" w:eastAsia="仿宋_GB2312"/>
          <w:sz w:val="32"/>
          <w:szCs w:val="32"/>
        </w:rPr>
      </w:pPr>
      <w:r>
        <w:rPr>
          <w:rFonts w:hint="eastAsia" w:ascii="宋体" w:hAnsi="宋体" w:eastAsia="仿宋_GB2312"/>
          <w:sz w:val="32"/>
          <w:szCs w:val="32"/>
          <w:lang w:val="en-US" w:eastAsia="zh-CN"/>
        </w:rPr>
        <w:t xml:space="preserve">                               </w:t>
      </w:r>
      <w:r>
        <w:rPr>
          <w:rFonts w:hint="eastAsia" w:ascii="宋体" w:hAnsi="宋体" w:eastAsia="仿宋_GB2312"/>
          <w:sz w:val="32"/>
          <w:szCs w:val="32"/>
        </w:rPr>
        <w:t>2020年1月</w:t>
      </w:r>
    </w:p>
    <w:p>
      <w:pPr>
        <w:ind w:firstLine="640" w:firstLineChars="200"/>
        <w:jc w:val="both"/>
        <w:rPr>
          <w:rFonts w:ascii="宋体" w:hAnsi="宋体" w:eastAsia="仿宋_GB2312"/>
          <w:sz w:val="32"/>
          <w:szCs w:val="32"/>
        </w:rPr>
      </w:pPr>
    </w:p>
    <w:p>
      <w:pPr>
        <w:widowControl/>
        <w:jc w:val="both"/>
        <w:rPr>
          <w:rFonts w:ascii="宋体" w:hAnsi="宋体" w:eastAsia="仿宋_GB2312"/>
          <w:sz w:val="32"/>
          <w:szCs w:val="32"/>
        </w:rPr>
      </w:pPr>
      <w:r>
        <w:rPr>
          <w:rFonts w:ascii="宋体" w:hAnsi="宋体" w:eastAsia="仿宋_GB2312"/>
          <w:sz w:val="32"/>
          <w:szCs w:val="32"/>
        </w:rPr>
        <w:br w:type="page"/>
      </w:r>
    </w:p>
    <w:sdt>
      <w:sdtPr>
        <w:rPr>
          <w:rFonts w:ascii="宋体" w:hAnsi="宋体" w:eastAsiaTheme="minorEastAsia" w:cstheme="minorBidi"/>
          <w:b w:val="0"/>
          <w:bCs w:val="0"/>
          <w:color w:val="auto"/>
          <w:kern w:val="2"/>
          <w:sz w:val="21"/>
          <w:szCs w:val="22"/>
          <w:lang w:val="zh-CN"/>
        </w:rPr>
        <w:id w:val="13702754"/>
        <w:docPartObj>
          <w:docPartGallery w:val="Table of Contents"/>
          <w:docPartUnique/>
        </w:docPartObj>
      </w:sdtPr>
      <w:sdtEndPr>
        <w:rPr>
          <w:rFonts w:hint="eastAsia" w:ascii="宋体" w:hAnsi="宋体" w:eastAsia="仿宋_GB2312" w:cstheme="minorBidi"/>
          <w:b w:val="0"/>
          <w:bCs w:val="0"/>
          <w:color w:val="auto"/>
          <w:kern w:val="2"/>
          <w:sz w:val="28"/>
          <w:szCs w:val="28"/>
          <w:lang w:val="en-US"/>
        </w:rPr>
      </w:sdtEndPr>
      <w:sdtContent>
        <w:p>
          <w:pPr>
            <w:pStyle w:val="26"/>
            <w:snapToGrid w:val="0"/>
            <w:spacing w:line="240" w:lineRule="auto"/>
            <w:jc w:val="center"/>
            <w:rPr>
              <w:rFonts w:ascii="宋体" w:hAnsi="宋体" w:eastAsia="仿宋_GB2312"/>
            </w:rPr>
          </w:pPr>
          <w:r>
            <w:rPr>
              <w:rFonts w:hint="eastAsia" w:ascii="宋体" w:hAnsi="宋体" w:eastAsia="方正小标宋_GBK"/>
              <w:b w:val="0"/>
              <w:color w:val="auto"/>
              <w:sz w:val="44"/>
              <w:szCs w:val="44"/>
              <w:lang w:val="zh-CN"/>
            </w:rPr>
            <w:t>目  录</w:t>
          </w:r>
        </w:p>
        <w:p>
          <w:pPr>
            <w:pStyle w:val="10"/>
            <w:tabs>
              <w:tab w:val="right" w:leader="dot" w:pos="8834"/>
            </w:tabs>
            <w:spacing w:line="500" w:lineRule="exact"/>
            <w:rPr>
              <w:rFonts w:ascii="宋体" w:hAnsi="宋体" w:eastAsia="仿宋_GB2312"/>
              <w:sz w:val="28"/>
              <w:szCs w:val="28"/>
            </w:rPr>
          </w:pPr>
          <w:r>
            <w:rPr>
              <w:rFonts w:hint="eastAsia" w:ascii="宋体" w:hAnsi="宋体" w:eastAsia="仿宋_GB2312"/>
              <w:sz w:val="28"/>
              <w:szCs w:val="28"/>
            </w:rPr>
            <w:fldChar w:fldCharType="begin"/>
          </w:r>
          <w:r>
            <w:rPr>
              <w:rFonts w:hint="eastAsia" w:ascii="宋体" w:hAnsi="宋体" w:eastAsia="仿宋_GB2312"/>
              <w:sz w:val="28"/>
              <w:szCs w:val="28"/>
            </w:rPr>
            <w:instrText xml:space="preserve"> TOC \o "1-3" \h \z \u </w:instrText>
          </w:r>
          <w:r>
            <w:rPr>
              <w:rFonts w:hint="eastAsia" w:ascii="宋体" w:hAnsi="宋体" w:eastAsia="仿宋_GB2312"/>
              <w:sz w:val="28"/>
              <w:szCs w:val="28"/>
            </w:rPr>
            <w:fldChar w:fldCharType="separate"/>
          </w:r>
          <w:r>
            <w:fldChar w:fldCharType="begin"/>
          </w:r>
          <w:r>
            <w:instrText xml:space="preserve"> HYPERLINK \l "_Toc31206282" </w:instrText>
          </w:r>
          <w:r>
            <w:fldChar w:fldCharType="separate"/>
          </w:r>
          <w:r>
            <w:rPr>
              <w:rStyle w:val="16"/>
              <w:rFonts w:hint="eastAsia" w:ascii="宋体" w:hAnsi="宋体" w:eastAsia="仿宋_GB2312"/>
              <w:sz w:val="28"/>
              <w:szCs w:val="28"/>
            </w:rPr>
            <w:t>常识篇</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_Toc31206282 \h </w:instrText>
          </w:r>
          <w:r>
            <w:rPr>
              <w:rFonts w:hint="eastAsia" w:ascii="宋体" w:hAnsi="宋体" w:eastAsia="仿宋_GB2312"/>
              <w:sz w:val="28"/>
              <w:szCs w:val="28"/>
            </w:rPr>
            <w:fldChar w:fldCharType="separate"/>
          </w:r>
          <w:r>
            <w:rPr>
              <w:rFonts w:hint="eastAsia" w:ascii="宋体" w:hAnsi="宋体" w:eastAsia="仿宋_GB2312"/>
              <w:sz w:val="28"/>
              <w:szCs w:val="28"/>
            </w:rPr>
            <w:t>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"_Toc31206283" </w:instrText>
          </w:r>
          <w:r>
            <w:fldChar w:fldCharType="separate"/>
          </w:r>
          <w:r>
            <w:rPr>
              <w:rStyle w:val="16"/>
              <w:rFonts w:hint="eastAsia" w:ascii="宋体" w:hAnsi="宋体" w:eastAsia="仿宋_GB2312"/>
              <w:sz w:val="28"/>
              <w:szCs w:val="28"/>
            </w:rPr>
            <w:t>1.什么是新型冠状病毒？</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_Toc31206283 \h </w:instrText>
          </w:r>
          <w:r>
            <w:rPr>
              <w:rFonts w:hint="eastAsia" w:ascii="宋体" w:hAnsi="宋体" w:eastAsia="仿宋_GB2312"/>
              <w:sz w:val="28"/>
              <w:szCs w:val="28"/>
            </w:rPr>
            <w:fldChar w:fldCharType="separate"/>
          </w:r>
          <w:r>
            <w:rPr>
              <w:rFonts w:hint="eastAsia" w:ascii="宋体" w:hAnsi="宋体" w:eastAsia="仿宋_GB2312"/>
              <w:sz w:val="28"/>
              <w:szCs w:val="28"/>
            </w:rPr>
            <w:t>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"_Toc31206284" </w:instrText>
          </w:r>
          <w:r>
            <w:fldChar w:fldCharType="separate"/>
          </w:r>
          <w:r>
            <w:rPr>
              <w:rStyle w:val="16"/>
              <w:rFonts w:hint="eastAsia" w:ascii="宋体" w:hAnsi="宋体" w:eastAsia="仿宋_GB2312"/>
              <w:sz w:val="28"/>
              <w:szCs w:val="28"/>
            </w:rPr>
            <w:t>2.新型冠状病毒的传播途径有哪些？</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_Toc31206284 \h </w:instrText>
          </w:r>
          <w:r>
            <w:rPr>
              <w:rFonts w:hint="eastAsia" w:ascii="宋体" w:hAnsi="宋体" w:eastAsia="仿宋_GB2312"/>
              <w:sz w:val="28"/>
              <w:szCs w:val="28"/>
            </w:rPr>
            <w:fldChar w:fldCharType="separate"/>
          </w:r>
          <w:r>
            <w:rPr>
              <w:rFonts w:hint="eastAsia" w:ascii="宋体" w:hAnsi="宋体" w:eastAsia="仿宋_GB2312"/>
              <w:sz w:val="28"/>
              <w:szCs w:val="28"/>
            </w:rPr>
            <w:t>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"_Toc31206285" </w:instrText>
          </w:r>
          <w:r>
            <w:fldChar w:fldCharType="separate"/>
          </w:r>
          <w:r>
            <w:rPr>
              <w:rStyle w:val="16"/>
              <w:rFonts w:hint="eastAsia" w:ascii="宋体" w:hAnsi="宋体" w:eastAsia="仿宋_GB2312"/>
              <w:sz w:val="28"/>
              <w:szCs w:val="28"/>
            </w:rPr>
            <w:t>3.新型冠状病毒潜伏期有多长？</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_Toc31206285 \h </w:instrText>
          </w:r>
          <w:r>
            <w:rPr>
              <w:rFonts w:hint="eastAsia" w:ascii="宋体" w:hAnsi="宋体" w:eastAsia="仿宋_GB2312"/>
              <w:sz w:val="28"/>
              <w:szCs w:val="28"/>
            </w:rPr>
            <w:fldChar w:fldCharType="separate"/>
          </w:r>
          <w:r>
            <w:rPr>
              <w:rFonts w:hint="eastAsia" w:ascii="宋体" w:hAnsi="宋体" w:eastAsia="仿宋_GB2312"/>
              <w:sz w:val="28"/>
              <w:szCs w:val="28"/>
            </w:rPr>
            <w:t>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"_Toc31206286" </w:instrText>
          </w:r>
          <w:r>
            <w:fldChar w:fldCharType="separate"/>
          </w:r>
          <w:r>
            <w:rPr>
              <w:rStyle w:val="16"/>
              <w:rFonts w:hint="eastAsia" w:ascii="宋体" w:hAnsi="宋体" w:eastAsia="仿宋_GB2312"/>
              <w:sz w:val="28"/>
              <w:szCs w:val="28"/>
            </w:rPr>
            <w:t>4.新型冠状病毒在潜伏期会传染吗？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_Toc31206286 \h </w:instrText>
          </w:r>
          <w:r>
            <w:rPr>
              <w:rFonts w:hint="eastAsia" w:ascii="宋体" w:hAnsi="宋体" w:eastAsia="仿宋_GB2312"/>
              <w:sz w:val="28"/>
              <w:szCs w:val="28"/>
            </w:rPr>
            <w:fldChar w:fldCharType="separate"/>
          </w:r>
          <w:r>
            <w:rPr>
              <w:rFonts w:hint="eastAsia" w:ascii="宋体" w:hAnsi="宋体" w:eastAsia="仿宋_GB2312"/>
              <w:sz w:val="28"/>
              <w:szCs w:val="28"/>
            </w:rPr>
            <w:t>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"_Toc31206287" </w:instrText>
          </w:r>
          <w:r>
            <w:fldChar w:fldCharType="separate"/>
          </w:r>
          <w:r>
            <w:rPr>
              <w:rStyle w:val="16"/>
              <w:rFonts w:hint="eastAsia" w:ascii="宋体" w:hAnsi="宋体" w:eastAsia="仿宋_GB2312"/>
              <w:sz w:val="28"/>
              <w:szCs w:val="28"/>
            </w:rPr>
            <w:t>5.新型冠状病毒会人传人吗？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_Toc31206287 \h </w:instrText>
          </w:r>
          <w:r>
            <w:rPr>
              <w:rFonts w:hint="eastAsia" w:ascii="宋体" w:hAnsi="宋体" w:eastAsia="仿宋_GB2312"/>
              <w:sz w:val="28"/>
              <w:szCs w:val="28"/>
            </w:rPr>
            <w:fldChar w:fldCharType="separate"/>
          </w:r>
          <w:r>
            <w:rPr>
              <w:rFonts w:hint="eastAsia" w:ascii="宋体" w:hAnsi="宋体" w:eastAsia="仿宋_GB2312"/>
              <w:sz w:val="28"/>
              <w:szCs w:val="28"/>
            </w:rPr>
            <w:t>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"_Toc31206288" </w:instrText>
          </w:r>
          <w:r>
            <w:fldChar w:fldCharType="separate"/>
          </w:r>
          <w:r>
            <w:rPr>
              <w:rStyle w:val="16"/>
              <w:rFonts w:hint="eastAsia" w:ascii="宋体" w:hAnsi="宋体" w:eastAsia="仿宋_GB2312"/>
              <w:sz w:val="28"/>
              <w:szCs w:val="28"/>
            </w:rPr>
            <w:t>6.新型冠状病毒的传播强度大吗？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_Toc31206288 \h </w:instrText>
          </w:r>
          <w:r>
            <w:rPr>
              <w:rFonts w:hint="eastAsia" w:ascii="宋体" w:hAnsi="宋体" w:eastAsia="仿宋_GB2312"/>
              <w:sz w:val="28"/>
              <w:szCs w:val="28"/>
            </w:rPr>
            <w:fldChar w:fldCharType="separate"/>
          </w:r>
          <w:r>
            <w:rPr>
              <w:rFonts w:hint="eastAsia" w:ascii="宋体" w:hAnsi="宋体" w:eastAsia="仿宋_GB2312"/>
              <w:sz w:val="28"/>
              <w:szCs w:val="28"/>
            </w:rPr>
            <w:t>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"_Toc31206289" </w:instrText>
          </w:r>
          <w:r>
            <w:fldChar w:fldCharType="separate"/>
          </w:r>
          <w:r>
            <w:rPr>
              <w:rStyle w:val="16"/>
              <w:rFonts w:hint="eastAsia" w:ascii="宋体" w:hAnsi="宋体" w:eastAsia="仿宋_GB2312"/>
              <w:sz w:val="28"/>
              <w:szCs w:val="28"/>
            </w:rPr>
            <w:t>7.有针对性新型冠状病毒的疫苗吗？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_Toc31206289 \h </w:instrText>
          </w:r>
          <w:r>
            <w:rPr>
              <w:rFonts w:hint="eastAsia" w:ascii="宋体" w:hAnsi="宋体" w:eastAsia="仿宋_GB2312"/>
              <w:sz w:val="28"/>
              <w:szCs w:val="28"/>
            </w:rPr>
            <w:fldChar w:fldCharType="separate"/>
          </w:r>
          <w:r>
            <w:rPr>
              <w:rFonts w:hint="eastAsia" w:ascii="宋体" w:hAnsi="宋体" w:eastAsia="仿宋_GB2312"/>
              <w:sz w:val="28"/>
              <w:szCs w:val="28"/>
            </w:rPr>
            <w:t>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"_Toc31206290" </w:instrText>
          </w:r>
          <w:r>
            <w:fldChar w:fldCharType="separate"/>
          </w:r>
          <w:r>
            <w:rPr>
              <w:rStyle w:val="16"/>
              <w:rFonts w:hint="eastAsia" w:ascii="宋体" w:hAnsi="宋体" w:eastAsia="仿宋_GB2312"/>
              <w:sz w:val="28"/>
              <w:szCs w:val="28"/>
            </w:rPr>
            <w:t>8.新型冠状病毒感染有药物可以预防吗？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_Toc31206290 \h </w:instrText>
          </w:r>
          <w:r>
            <w:rPr>
              <w:rFonts w:hint="eastAsia" w:ascii="宋体" w:hAnsi="宋体" w:eastAsia="仿宋_GB2312"/>
              <w:sz w:val="28"/>
              <w:szCs w:val="28"/>
            </w:rPr>
            <w:fldChar w:fldCharType="separate"/>
          </w:r>
          <w:r>
            <w:rPr>
              <w:rFonts w:hint="eastAsia" w:ascii="宋体" w:hAnsi="宋体" w:eastAsia="仿宋_GB2312"/>
              <w:sz w:val="28"/>
              <w:szCs w:val="28"/>
            </w:rPr>
            <w:t>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"_Toc31206291" </w:instrText>
          </w:r>
          <w:r>
            <w:fldChar w:fldCharType="separate"/>
          </w:r>
          <w:r>
            <w:rPr>
              <w:rStyle w:val="16"/>
              <w:rFonts w:hint="eastAsia" w:ascii="宋体" w:hAnsi="宋体" w:eastAsia="仿宋_GB2312"/>
              <w:sz w:val="28"/>
              <w:szCs w:val="28"/>
            </w:rPr>
            <w:t>9.什么是密切接触者？</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_Toc31206291 \h </w:instrText>
          </w:r>
          <w:r>
            <w:rPr>
              <w:rFonts w:hint="eastAsia" w:ascii="宋体" w:hAnsi="宋体" w:eastAsia="仿宋_GB2312"/>
              <w:sz w:val="28"/>
              <w:szCs w:val="28"/>
            </w:rPr>
            <w:fldChar w:fldCharType="separate"/>
          </w:r>
          <w:r>
            <w:rPr>
              <w:rFonts w:hint="eastAsia" w:ascii="宋体" w:hAnsi="宋体" w:eastAsia="仿宋_GB2312"/>
              <w:sz w:val="28"/>
              <w:szCs w:val="28"/>
            </w:rPr>
            <w:t>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"_Toc31206292" </w:instrText>
          </w:r>
          <w:r>
            <w:fldChar w:fldCharType="separate"/>
          </w:r>
          <w:r>
            <w:rPr>
              <w:rStyle w:val="16"/>
              <w:rFonts w:hint="eastAsia" w:ascii="宋体" w:hAnsi="宋体" w:eastAsia="仿宋_GB2312"/>
              <w:sz w:val="28"/>
              <w:szCs w:val="28"/>
            </w:rPr>
            <w:t>10.如果接到疾病预防控制部门通知，你是一位密切接触者怎么办？</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_Toc31206292 \h </w:instrText>
          </w:r>
          <w:r>
            <w:rPr>
              <w:rFonts w:hint="eastAsia" w:ascii="宋体" w:hAnsi="宋体" w:eastAsia="仿宋_GB2312"/>
              <w:sz w:val="28"/>
              <w:szCs w:val="28"/>
            </w:rPr>
            <w:fldChar w:fldCharType="separate"/>
          </w:r>
          <w:r>
            <w:rPr>
              <w:rFonts w:hint="eastAsia" w:ascii="宋体" w:hAnsi="宋体" w:eastAsia="仿宋_GB2312"/>
              <w:sz w:val="28"/>
              <w:szCs w:val="28"/>
            </w:rPr>
            <w:t>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"_Toc31206293" </w:instrText>
          </w:r>
          <w:r>
            <w:fldChar w:fldCharType="separate"/>
          </w:r>
          <w:r>
            <w:rPr>
              <w:rStyle w:val="16"/>
              <w:rFonts w:hint="eastAsia" w:ascii="宋体" w:hAnsi="宋体" w:eastAsia="仿宋_GB2312"/>
              <w:sz w:val="28"/>
              <w:szCs w:val="28"/>
            </w:rPr>
            <w:t>11.密切接触者应注意哪些事项？</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_Toc31206293 \h </w:instrText>
          </w:r>
          <w:r>
            <w:rPr>
              <w:rFonts w:hint="eastAsia" w:ascii="宋体" w:hAnsi="宋体" w:eastAsia="仿宋_GB2312"/>
              <w:sz w:val="28"/>
              <w:szCs w:val="28"/>
            </w:rPr>
            <w:fldChar w:fldCharType="separate"/>
          </w:r>
          <w:r>
            <w:rPr>
              <w:rFonts w:hint="eastAsia" w:ascii="宋体" w:hAnsi="宋体" w:eastAsia="仿宋_GB2312"/>
              <w:sz w:val="28"/>
              <w:szCs w:val="28"/>
            </w:rPr>
            <w:t>9</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"_Toc31206294" </w:instrText>
          </w:r>
          <w:r>
            <w:fldChar w:fldCharType="separate"/>
          </w:r>
          <w:r>
            <w:rPr>
              <w:rStyle w:val="16"/>
              <w:rFonts w:hint="eastAsia" w:ascii="宋体" w:hAnsi="宋体" w:eastAsia="仿宋_GB2312"/>
              <w:sz w:val="28"/>
              <w:szCs w:val="28"/>
            </w:rPr>
            <w:t>12.为什么要对密切接触者隔离观察14天？</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_Toc31206294 \h </w:instrText>
          </w:r>
          <w:r>
            <w:rPr>
              <w:rFonts w:hint="eastAsia" w:ascii="宋体" w:hAnsi="宋体" w:eastAsia="仿宋_GB2312"/>
              <w:sz w:val="28"/>
              <w:szCs w:val="28"/>
            </w:rPr>
            <w:fldChar w:fldCharType="separate"/>
          </w:r>
          <w:r>
            <w:rPr>
              <w:rFonts w:hint="eastAsia" w:ascii="宋体" w:hAnsi="宋体" w:eastAsia="仿宋_GB2312"/>
              <w:sz w:val="28"/>
              <w:szCs w:val="28"/>
            </w:rPr>
            <w:t>9</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"_Toc31206295" </w:instrText>
          </w:r>
          <w:r>
            <w:fldChar w:fldCharType="separate"/>
          </w:r>
          <w:r>
            <w:rPr>
              <w:rStyle w:val="16"/>
              <w:rFonts w:hint="eastAsia" w:ascii="宋体" w:hAnsi="宋体" w:eastAsia="仿宋_GB2312"/>
              <w:sz w:val="28"/>
              <w:szCs w:val="28"/>
            </w:rPr>
            <w:t>13.确诊和疑似病例密切接触者有哪些权益和法律义务？</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_Toc31206295 \h </w:instrText>
          </w:r>
          <w:r>
            <w:rPr>
              <w:rFonts w:hint="eastAsia" w:ascii="宋体" w:hAnsi="宋体" w:eastAsia="仿宋_GB2312"/>
              <w:sz w:val="28"/>
              <w:szCs w:val="28"/>
            </w:rPr>
            <w:fldChar w:fldCharType="separate"/>
          </w:r>
          <w:r>
            <w:rPr>
              <w:rFonts w:hint="eastAsia" w:ascii="宋体" w:hAnsi="宋体" w:eastAsia="仿宋_GB2312"/>
              <w:sz w:val="28"/>
              <w:szCs w:val="28"/>
            </w:rPr>
            <w:t>9</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0"/>
            <w:tabs>
              <w:tab w:val="right" w:leader="dot" w:pos="8834"/>
            </w:tabs>
            <w:spacing w:line="500" w:lineRule="exact"/>
            <w:rPr>
              <w:rFonts w:ascii="宋体" w:hAnsi="宋体" w:eastAsia="仿宋_GB2312"/>
              <w:sz w:val="28"/>
              <w:szCs w:val="28"/>
            </w:rPr>
          </w:pPr>
          <w:r>
            <w:fldChar w:fldCharType="begin"/>
          </w:r>
          <w:r>
            <w:instrText xml:space="preserve"> HYPERLINK \l "_Toc31206296" </w:instrText>
          </w:r>
          <w:r>
            <w:fldChar w:fldCharType="separate"/>
          </w:r>
          <w:r>
            <w:rPr>
              <w:rStyle w:val="16"/>
              <w:rFonts w:hint="eastAsia" w:ascii="宋体" w:hAnsi="宋体" w:eastAsia="仿宋_GB2312"/>
              <w:sz w:val="28"/>
              <w:szCs w:val="28"/>
            </w:rPr>
            <w:t>症状篇</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_Toc31206296 \h </w:instrText>
          </w:r>
          <w:r>
            <w:rPr>
              <w:rFonts w:hint="eastAsia" w:ascii="宋体" w:hAnsi="宋体" w:eastAsia="仿宋_GB2312"/>
              <w:sz w:val="28"/>
              <w:szCs w:val="28"/>
            </w:rPr>
            <w:fldChar w:fldCharType="separate"/>
          </w:r>
          <w:r>
            <w:rPr>
              <w:rFonts w:hint="eastAsia" w:ascii="宋体" w:hAnsi="宋体" w:eastAsia="仿宋_GB2312"/>
              <w:sz w:val="28"/>
              <w:szCs w:val="28"/>
            </w:rPr>
            <w:t>11</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"_Toc31206297" </w:instrText>
          </w:r>
          <w:r>
            <w:fldChar w:fldCharType="separate"/>
          </w:r>
          <w:r>
            <w:rPr>
              <w:rStyle w:val="16"/>
              <w:rFonts w:hint="eastAsia" w:ascii="宋体" w:hAnsi="宋体" w:eastAsia="仿宋_GB2312"/>
              <w:sz w:val="28"/>
              <w:szCs w:val="28"/>
            </w:rPr>
            <w:t>1.新型冠状病毒感染的肺炎患者有什么临床表现？</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_Toc31206297 \h </w:instrText>
          </w:r>
          <w:r>
            <w:rPr>
              <w:rFonts w:hint="eastAsia" w:ascii="宋体" w:hAnsi="宋体" w:eastAsia="仿宋_GB2312"/>
              <w:sz w:val="28"/>
              <w:szCs w:val="28"/>
            </w:rPr>
            <w:fldChar w:fldCharType="separate"/>
          </w:r>
          <w:r>
            <w:rPr>
              <w:rFonts w:hint="eastAsia" w:ascii="宋体" w:hAnsi="宋体" w:eastAsia="仿宋_GB2312"/>
              <w:sz w:val="28"/>
              <w:szCs w:val="28"/>
            </w:rPr>
            <w:t>11</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"_Toc31206298" </w:instrText>
          </w:r>
          <w:r>
            <w:fldChar w:fldCharType="separate"/>
          </w:r>
          <w:r>
            <w:rPr>
              <w:rStyle w:val="16"/>
              <w:rFonts w:hint="eastAsia" w:ascii="宋体" w:hAnsi="宋体" w:eastAsia="仿宋_GB2312"/>
              <w:sz w:val="28"/>
              <w:szCs w:val="28"/>
            </w:rPr>
            <w:t>2.哪些人容易感染新型冠状病毒？</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_Toc31206298 \h </w:instrText>
          </w:r>
          <w:r>
            <w:rPr>
              <w:rFonts w:hint="eastAsia" w:ascii="宋体" w:hAnsi="宋体" w:eastAsia="仿宋_GB2312"/>
              <w:sz w:val="28"/>
              <w:szCs w:val="28"/>
            </w:rPr>
            <w:fldChar w:fldCharType="separate"/>
          </w:r>
          <w:r>
            <w:rPr>
              <w:rFonts w:hint="eastAsia" w:ascii="宋体" w:hAnsi="宋体" w:eastAsia="仿宋_GB2312"/>
              <w:sz w:val="28"/>
              <w:szCs w:val="28"/>
            </w:rPr>
            <w:t>11</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"_Toc31206299" </w:instrText>
          </w:r>
          <w:r>
            <w:fldChar w:fldCharType="separate"/>
          </w:r>
          <w:r>
            <w:rPr>
              <w:rStyle w:val="16"/>
              <w:rFonts w:hint="eastAsia" w:ascii="宋体" w:hAnsi="宋体" w:eastAsia="仿宋_GB2312"/>
              <w:sz w:val="28"/>
              <w:szCs w:val="28"/>
            </w:rPr>
            <w:t>3.出现发热乏力等症状时应该怎么办？</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_Toc31206299 \h </w:instrText>
          </w:r>
          <w:r>
            <w:rPr>
              <w:rFonts w:hint="eastAsia" w:ascii="宋体" w:hAnsi="宋体" w:eastAsia="仿宋_GB2312"/>
              <w:sz w:val="28"/>
              <w:szCs w:val="28"/>
            </w:rPr>
            <w:fldChar w:fldCharType="separate"/>
          </w:r>
          <w:r>
            <w:rPr>
              <w:rFonts w:hint="eastAsia" w:ascii="宋体" w:hAnsi="宋体" w:eastAsia="仿宋_GB2312"/>
              <w:sz w:val="28"/>
              <w:szCs w:val="28"/>
            </w:rPr>
            <w:t>11</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"_Toc31206300" </w:instrText>
          </w:r>
          <w:r>
            <w:fldChar w:fldCharType="separate"/>
          </w:r>
          <w:r>
            <w:rPr>
              <w:rStyle w:val="16"/>
              <w:rFonts w:hint="eastAsia" w:ascii="宋体" w:hAnsi="宋体" w:eastAsia="仿宋_GB2312"/>
              <w:sz w:val="28"/>
              <w:szCs w:val="28"/>
            </w:rPr>
            <w:t>4.如果被诊断感染了新型冠状病毒怎么办？</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_Toc31206300 \h </w:instrText>
          </w:r>
          <w:r>
            <w:rPr>
              <w:rFonts w:hint="eastAsia" w:ascii="宋体" w:hAnsi="宋体" w:eastAsia="仿宋_GB2312"/>
              <w:sz w:val="28"/>
              <w:szCs w:val="28"/>
            </w:rPr>
            <w:fldChar w:fldCharType="separate"/>
          </w:r>
          <w:r>
            <w:rPr>
              <w:rFonts w:hint="eastAsia" w:ascii="宋体" w:hAnsi="宋体" w:eastAsia="仿宋_GB2312"/>
              <w:sz w:val="28"/>
              <w:szCs w:val="28"/>
            </w:rPr>
            <w:t>12</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"_Toc31206301" </w:instrText>
          </w:r>
          <w:r>
            <w:fldChar w:fldCharType="separate"/>
          </w:r>
          <w:r>
            <w:rPr>
              <w:rStyle w:val="16"/>
              <w:rFonts w:hint="eastAsia" w:ascii="宋体" w:hAnsi="宋体" w:eastAsia="仿宋_GB2312"/>
              <w:sz w:val="28"/>
              <w:szCs w:val="28"/>
            </w:rPr>
            <w:t>5.就医时应注意哪些事项？</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_Toc31206301 \h </w:instrText>
          </w:r>
          <w:r>
            <w:rPr>
              <w:rFonts w:hint="eastAsia" w:ascii="宋体" w:hAnsi="宋体" w:eastAsia="仿宋_GB2312"/>
              <w:sz w:val="28"/>
              <w:szCs w:val="28"/>
            </w:rPr>
            <w:fldChar w:fldCharType="separate"/>
          </w:r>
          <w:r>
            <w:rPr>
              <w:rFonts w:hint="eastAsia" w:ascii="宋体" w:hAnsi="宋体" w:eastAsia="仿宋_GB2312"/>
              <w:sz w:val="28"/>
              <w:szCs w:val="28"/>
            </w:rPr>
            <w:t>12</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0"/>
            <w:tabs>
              <w:tab w:val="right" w:leader="dot" w:pos="8834"/>
            </w:tabs>
            <w:spacing w:line="500" w:lineRule="exact"/>
            <w:rPr>
              <w:rFonts w:ascii="宋体" w:hAnsi="宋体" w:eastAsia="仿宋_GB2312"/>
              <w:sz w:val="28"/>
              <w:szCs w:val="28"/>
            </w:rPr>
          </w:pPr>
          <w:r>
            <w:fldChar w:fldCharType="begin"/>
          </w:r>
          <w:r>
            <w:instrText xml:space="preserve"> HYPERLINK \l "_Toc31206302" </w:instrText>
          </w:r>
          <w:r>
            <w:fldChar w:fldCharType="separate"/>
          </w:r>
          <w:r>
            <w:rPr>
              <w:rStyle w:val="16"/>
              <w:rFonts w:hint="eastAsia" w:ascii="宋体" w:hAnsi="宋体" w:eastAsia="仿宋_GB2312"/>
              <w:sz w:val="28"/>
              <w:szCs w:val="28"/>
            </w:rPr>
            <w:t>预防篇</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_Toc31206302 \h </w:instrText>
          </w:r>
          <w:r>
            <w:rPr>
              <w:rFonts w:hint="eastAsia" w:ascii="宋体" w:hAnsi="宋体" w:eastAsia="仿宋_GB2312"/>
              <w:sz w:val="28"/>
              <w:szCs w:val="28"/>
            </w:rPr>
            <w:fldChar w:fldCharType="separate"/>
          </w:r>
          <w:r>
            <w:rPr>
              <w:rFonts w:hint="eastAsia" w:ascii="宋体" w:hAnsi="宋体" w:eastAsia="仿宋_GB2312"/>
              <w:sz w:val="28"/>
              <w:szCs w:val="28"/>
            </w:rPr>
            <w:t>14</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"_Toc31206303" </w:instrText>
          </w:r>
          <w:r>
            <w:fldChar w:fldCharType="separate"/>
          </w:r>
          <w:r>
            <w:rPr>
              <w:rStyle w:val="16"/>
              <w:rFonts w:hint="eastAsia" w:ascii="宋体" w:hAnsi="宋体" w:eastAsia="仿宋_GB2312"/>
              <w:sz w:val="28"/>
              <w:szCs w:val="28"/>
            </w:rPr>
            <w:t>1.企业如何</w:t>
          </w:r>
          <w:r>
            <w:rPr>
              <w:rStyle w:val="16"/>
              <w:rFonts w:hint="eastAsia" w:ascii="宋体" w:hAnsi="宋体" w:eastAsia="仿宋_GB2312"/>
              <w:sz w:val="28"/>
              <w:szCs w:val="28"/>
              <w:lang w:eastAsia="zh-CN"/>
            </w:rPr>
            <w:t>做好</w:t>
          </w:r>
          <w:r>
            <w:rPr>
              <w:rStyle w:val="16"/>
              <w:rFonts w:hint="eastAsia" w:ascii="宋体" w:hAnsi="宋体" w:eastAsia="仿宋_GB2312"/>
              <w:sz w:val="28"/>
              <w:szCs w:val="28"/>
            </w:rPr>
            <w:t>工作区域防护？</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_Toc31206303 \h </w:instrText>
          </w:r>
          <w:r>
            <w:rPr>
              <w:rFonts w:hint="eastAsia" w:ascii="宋体" w:hAnsi="宋体" w:eastAsia="仿宋_GB2312"/>
              <w:sz w:val="28"/>
              <w:szCs w:val="28"/>
            </w:rPr>
            <w:fldChar w:fldCharType="separate"/>
          </w:r>
          <w:r>
            <w:rPr>
              <w:rFonts w:hint="eastAsia" w:ascii="宋体" w:hAnsi="宋体" w:eastAsia="仿宋_GB2312"/>
              <w:sz w:val="28"/>
              <w:szCs w:val="28"/>
            </w:rPr>
            <w:t>14</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"_Toc31206304" </w:instrText>
          </w:r>
          <w:r>
            <w:fldChar w:fldCharType="separate"/>
          </w:r>
          <w:r>
            <w:rPr>
              <w:rStyle w:val="16"/>
              <w:rFonts w:hint="eastAsia" w:ascii="宋体" w:hAnsi="宋体" w:eastAsia="仿宋_GB2312"/>
              <w:sz w:val="28"/>
              <w:szCs w:val="28"/>
            </w:rPr>
            <w:t>（1）厂</w:t>
          </w:r>
          <w:r>
            <w:rPr>
              <w:rStyle w:val="16"/>
              <w:rFonts w:hint="eastAsia" w:ascii="宋体" w:hAnsi="宋体" w:eastAsia="仿宋_GB2312"/>
              <w:sz w:val="28"/>
              <w:szCs w:val="28"/>
              <w:lang w:eastAsia="zh-CN"/>
            </w:rPr>
            <w:t>区或办公楼大</w:t>
          </w:r>
          <w:r>
            <w:rPr>
              <w:rStyle w:val="16"/>
              <w:rFonts w:hint="eastAsia" w:ascii="宋体" w:hAnsi="宋体" w:eastAsia="仿宋_GB2312"/>
              <w:sz w:val="28"/>
              <w:szCs w:val="28"/>
            </w:rPr>
            <w:t>门口</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_Toc31206304 \h </w:instrText>
          </w:r>
          <w:r>
            <w:rPr>
              <w:rFonts w:hint="eastAsia" w:ascii="宋体" w:hAnsi="宋体" w:eastAsia="仿宋_GB2312"/>
              <w:sz w:val="28"/>
              <w:szCs w:val="28"/>
            </w:rPr>
            <w:fldChar w:fldCharType="separate"/>
          </w:r>
          <w:r>
            <w:rPr>
              <w:rFonts w:hint="eastAsia" w:ascii="宋体" w:hAnsi="宋体" w:eastAsia="仿宋_GB2312"/>
              <w:sz w:val="28"/>
              <w:szCs w:val="28"/>
            </w:rPr>
            <w:t>14</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"_Toc31206305" </w:instrText>
          </w:r>
          <w:r>
            <w:fldChar w:fldCharType="separate"/>
          </w:r>
          <w:r>
            <w:rPr>
              <w:rStyle w:val="16"/>
              <w:rFonts w:hint="eastAsia" w:ascii="宋体" w:hAnsi="宋体" w:eastAsia="仿宋_GB2312"/>
              <w:sz w:val="28"/>
              <w:szCs w:val="28"/>
            </w:rPr>
            <w:t>（2）办公</w:t>
          </w:r>
          <w:r>
            <w:rPr>
              <w:rStyle w:val="16"/>
              <w:rFonts w:hint="eastAsia" w:ascii="宋体" w:hAnsi="宋体" w:eastAsia="仿宋_GB2312"/>
              <w:sz w:val="28"/>
              <w:szCs w:val="28"/>
              <w:lang w:eastAsia="zh-CN"/>
            </w:rPr>
            <w:t>区或生产车间等</w:t>
          </w:r>
          <w:r>
            <w:rPr>
              <w:rStyle w:val="16"/>
              <w:rFonts w:hint="eastAsia" w:ascii="宋体" w:hAnsi="宋体" w:eastAsia="仿宋_GB2312"/>
              <w:sz w:val="28"/>
              <w:szCs w:val="28"/>
            </w:rPr>
            <w:t>场所</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_Toc31206305 \h </w:instrText>
          </w:r>
          <w:r>
            <w:rPr>
              <w:rFonts w:hint="eastAsia" w:ascii="宋体" w:hAnsi="宋体" w:eastAsia="仿宋_GB2312"/>
              <w:sz w:val="28"/>
              <w:szCs w:val="28"/>
            </w:rPr>
            <w:fldChar w:fldCharType="separate"/>
          </w:r>
          <w:r>
            <w:rPr>
              <w:rFonts w:hint="eastAsia" w:ascii="宋体" w:hAnsi="宋体" w:eastAsia="仿宋_GB2312"/>
              <w:sz w:val="28"/>
              <w:szCs w:val="28"/>
            </w:rPr>
            <w:t>14</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"_Toc31206306" </w:instrText>
          </w:r>
          <w:r>
            <w:fldChar w:fldCharType="separate"/>
          </w:r>
          <w:r>
            <w:rPr>
              <w:rStyle w:val="16"/>
              <w:rFonts w:hint="eastAsia" w:ascii="宋体" w:hAnsi="宋体" w:eastAsia="仿宋_GB2312"/>
              <w:sz w:val="28"/>
              <w:szCs w:val="28"/>
            </w:rPr>
            <w:t>（3）会议室</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_Toc31206306 \h </w:instrText>
          </w:r>
          <w:r>
            <w:rPr>
              <w:rFonts w:hint="eastAsia" w:ascii="宋体" w:hAnsi="宋体" w:eastAsia="仿宋_GB2312"/>
              <w:sz w:val="28"/>
              <w:szCs w:val="28"/>
            </w:rPr>
            <w:fldChar w:fldCharType="separate"/>
          </w:r>
          <w:r>
            <w:rPr>
              <w:rFonts w:hint="eastAsia" w:ascii="宋体" w:hAnsi="宋体" w:eastAsia="仿宋_GB2312"/>
              <w:sz w:val="28"/>
              <w:szCs w:val="28"/>
            </w:rPr>
            <w:t>14</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"_Toc31206307" </w:instrText>
          </w:r>
          <w:r>
            <w:fldChar w:fldCharType="separate"/>
          </w:r>
          <w:r>
            <w:rPr>
              <w:rStyle w:val="16"/>
              <w:rFonts w:hint="eastAsia" w:ascii="宋体" w:hAnsi="宋体" w:eastAsia="仿宋_GB2312"/>
              <w:sz w:val="28"/>
              <w:szCs w:val="28"/>
            </w:rPr>
            <w:t>（4）食堂餐厅</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_Toc31206307 \h </w:instrText>
          </w:r>
          <w:r>
            <w:rPr>
              <w:rFonts w:hint="eastAsia" w:ascii="宋体" w:hAnsi="宋体" w:eastAsia="仿宋_GB2312"/>
              <w:sz w:val="28"/>
              <w:szCs w:val="28"/>
            </w:rPr>
            <w:fldChar w:fldCharType="separate"/>
          </w:r>
          <w:r>
            <w:rPr>
              <w:rFonts w:hint="eastAsia" w:ascii="宋体" w:hAnsi="宋体" w:eastAsia="仿宋_GB2312"/>
              <w:sz w:val="28"/>
              <w:szCs w:val="28"/>
            </w:rPr>
            <w:t>14</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"_Toc31206308" </w:instrText>
          </w:r>
          <w:r>
            <w:fldChar w:fldCharType="separate"/>
          </w:r>
          <w:r>
            <w:rPr>
              <w:rStyle w:val="16"/>
              <w:rFonts w:hint="eastAsia" w:ascii="宋体" w:hAnsi="宋体" w:eastAsia="仿宋_GB2312"/>
              <w:sz w:val="28"/>
              <w:szCs w:val="28"/>
            </w:rPr>
            <w:t>（5）公共区域</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_Toc31206308 \h </w:instrText>
          </w:r>
          <w:r>
            <w:rPr>
              <w:rFonts w:hint="eastAsia" w:ascii="宋体" w:hAnsi="宋体" w:eastAsia="仿宋_GB2312"/>
              <w:sz w:val="28"/>
              <w:szCs w:val="28"/>
            </w:rPr>
            <w:fldChar w:fldCharType="separate"/>
          </w:r>
          <w:r>
            <w:rPr>
              <w:rFonts w:hint="eastAsia" w:ascii="宋体" w:hAnsi="宋体" w:eastAsia="仿宋_GB2312"/>
              <w:sz w:val="28"/>
              <w:szCs w:val="28"/>
            </w:rPr>
            <w:t>15</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"_Toc31206309" </w:instrText>
          </w:r>
          <w:r>
            <w:fldChar w:fldCharType="separate"/>
          </w:r>
          <w:r>
            <w:rPr>
              <w:rStyle w:val="16"/>
              <w:rFonts w:hint="eastAsia" w:ascii="宋体" w:hAnsi="宋体" w:eastAsia="仿宋_GB2312"/>
              <w:sz w:val="28"/>
              <w:szCs w:val="28"/>
            </w:rPr>
            <w:t>（6）班车及公务车辆</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_Toc31206309 \h </w:instrText>
          </w:r>
          <w:r>
            <w:rPr>
              <w:rFonts w:hint="eastAsia" w:ascii="宋体" w:hAnsi="宋体" w:eastAsia="仿宋_GB2312"/>
              <w:sz w:val="28"/>
              <w:szCs w:val="28"/>
            </w:rPr>
            <w:fldChar w:fldCharType="separate"/>
          </w:r>
          <w:r>
            <w:rPr>
              <w:rFonts w:hint="eastAsia" w:ascii="宋体" w:hAnsi="宋体" w:eastAsia="仿宋_GB2312"/>
              <w:sz w:val="28"/>
              <w:szCs w:val="28"/>
            </w:rPr>
            <w:t>15</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"_Toc31206310" </w:instrText>
          </w:r>
          <w:r>
            <w:fldChar w:fldCharType="separate"/>
          </w:r>
          <w:r>
            <w:rPr>
              <w:rStyle w:val="16"/>
              <w:rFonts w:hint="eastAsia" w:ascii="宋体" w:hAnsi="宋体" w:eastAsia="仿宋_GB2312"/>
              <w:sz w:val="28"/>
              <w:szCs w:val="28"/>
            </w:rPr>
            <w:t>（7）电话及空调消毒</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_Toc31206310 \h </w:instrText>
          </w:r>
          <w:r>
            <w:rPr>
              <w:rFonts w:hint="eastAsia" w:ascii="宋体" w:hAnsi="宋体" w:eastAsia="仿宋_GB2312"/>
              <w:sz w:val="28"/>
              <w:szCs w:val="28"/>
            </w:rPr>
            <w:fldChar w:fldCharType="separate"/>
          </w:r>
          <w:r>
            <w:rPr>
              <w:rFonts w:hint="eastAsia" w:ascii="宋体" w:hAnsi="宋体" w:eastAsia="仿宋_GB2312"/>
              <w:sz w:val="28"/>
              <w:szCs w:val="28"/>
            </w:rPr>
            <w:t>15</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"_Toc31206311" </w:instrText>
          </w:r>
          <w:r>
            <w:fldChar w:fldCharType="separate"/>
          </w:r>
          <w:r>
            <w:rPr>
              <w:rStyle w:val="16"/>
              <w:rFonts w:hint="eastAsia" w:ascii="宋体" w:hAnsi="宋体" w:eastAsia="仿宋_GB2312"/>
              <w:sz w:val="28"/>
              <w:szCs w:val="28"/>
            </w:rPr>
            <w:t>（8）废弃口罩处理</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_Toc31206311 \h </w:instrText>
          </w:r>
          <w:r>
            <w:rPr>
              <w:rFonts w:hint="eastAsia" w:ascii="宋体" w:hAnsi="宋体" w:eastAsia="仿宋_GB2312"/>
              <w:sz w:val="28"/>
              <w:szCs w:val="28"/>
            </w:rPr>
            <w:fldChar w:fldCharType="separate"/>
          </w:r>
          <w:r>
            <w:rPr>
              <w:rFonts w:hint="eastAsia" w:ascii="宋体" w:hAnsi="宋体" w:eastAsia="仿宋_GB2312"/>
              <w:sz w:val="28"/>
              <w:szCs w:val="28"/>
            </w:rPr>
            <w:t>15</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"_Toc31206312" </w:instrText>
          </w:r>
          <w:r>
            <w:fldChar w:fldCharType="separate"/>
          </w:r>
          <w:r>
            <w:rPr>
              <w:rStyle w:val="16"/>
              <w:rFonts w:hint="eastAsia" w:ascii="宋体" w:hAnsi="宋体" w:eastAsia="仿宋_GB2312"/>
              <w:sz w:val="28"/>
              <w:szCs w:val="28"/>
            </w:rPr>
            <w:t>2.</w:t>
          </w:r>
          <w:r>
            <w:rPr>
              <w:rStyle w:val="16"/>
              <w:rFonts w:hint="eastAsia" w:ascii="宋体" w:hAnsi="宋体" w:eastAsia="仿宋_GB2312"/>
              <w:sz w:val="28"/>
              <w:szCs w:val="28"/>
              <w:lang w:eastAsia="zh-CN"/>
            </w:rPr>
            <w:t>职工</w:t>
          </w:r>
          <w:r>
            <w:rPr>
              <w:rStyle w:val="16"/>
              <w:rFonts w:hint="eastAsia" w:ascii="宋体" w:hAnsi="宋体" w:eastAsia="仿宋_GB2312"/>
              <w:sz w:val="28"/>
              <w:szCs w:val="28"/>
            </w:rPr>
            <w:t>如何做好</w:t>
          </w:r>
          <w:r>
            <w:rPr>
              <w:rStyle w:val="16"/>
              <w:rFonts w:hint="eastAsia" w:ascii="宋体" w:hAnsi="宋体" w:eastAsia="仿宋_GB2312"/>
              <w:sz w:val="28"/>
              <w:szCs w:val="28"/>
              <w:lang w:eastAsia="zh-CN"/>
            </w:rPr>
            <w:t>个人</w:t>
          </w:r>
          <w:r>
            <w:rPr>
              <w:rStyle w:val="16"/>
              <w:rFonts w:hint="eastAsia" w:ascii="宋体" w:hAnsi="宋体" w:eastAsia="仿宋_GB2312"/>
              <w:sz w:val="28"/>
              <w:szCs w:val="28"/>
            </w:rPr>
            <w:t>防护？</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_Toc31206312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pPr>
          <w:r>
            <w:fldChar w:fldCharType="begin"/>
          </w:r>
          <w:r>
            <w:instrText xml:space="preserve"> HYPERLINK \l "_Toc31206313" </w:instrText>
          </w:r>
          <w:r>
            <w:fldChar w:fldCharType="separate"/>
          </w:r>
          <w:r>
            <w:rPr>
              <w:rStyle w:val="16"/>
              <w:rFonts w:hint="eastAsia" w:ascii="宋体" w:hAnsi="宋体" w:eastAsia="仿宋_GB2312"/>
              <w:sz w:val="28"/>
              <w:szCs w:val="28"/>
            </w:rPr>
            <w:t>（1）</w:t>
          </w:r>
          <w:r>
            <w:rPr>
              <w:rStyle w:val="16"/>
              <w:rFonts w:hint="eastAsia" w:ascii="宋体" w:hAnsi="宋体" w:eastAsia="仿宋_GB2312"/>
              <w:sz w:val="28"/>
              <w:szCs w:val="28"/>
              <w:lang w:eastAsia="zh-CN"/>
            </w:rPr>
            <w:t>自我监测</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_Toc31206313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"_Toc31206313"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2</w:t>
          </w:r>
          <w:r>
            <w:rPr>
              <w:rStyle w:val="16"/>
              <w:rFonts w:hint="eastAsia" w:ascii="宋体" w:hAnsi="宋体" w:eastAsia="仿宋_GB2312"/>
              <w:sz w:val="28"/>
              <w:szCs w:val="28"/>
            </w:rPr>
            <w:t>）上下班途中</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_Toc31206313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"_Toc31206314"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3</w:t>
          </w:r>
          <w:r>
            <w:rPr>
              <w:rStyle w:val="16"/>
              <w:rFonts w:hint="eastAsia" w:ascii="宋体" w:hAnsi="宋体" w:eastAsia="仿宋_GB2312"/>
              <w:sz w:val="28"/>
              <w:szCs w:val="28"/>
            </w:rPr>
            <w:t>）</w:t>
          </w:r>
          <w:r>
            <w:rPr>
              <w:rStyle w:val="16"/>
              <w:rFonts w:hint="eastAsia" w:ascii="宋体" w:hAnsi="宋体" w:eastAsia="仿宋_GB2312"/>
              <w:sz w:val="28"/>
              <w:szCs w:val="28"/>
              <w:lang w:eastAsia="zh-CN"/>
            </w:rPr>
            <w:t>入厂</w:t>
          </w:r>
          <w:r>
            <w:rPr>
              <w:rStyle w:val="16"/>
              <w:rFonts w:hint="eastAsia" w:ascii="宋体" w:hAnsi="宋体" w:eastAsia="仿宋_GB2312"/>
              <w:sz w:val="28"/>
              <w:szCs w:val="28"/>
            </w:rPr>
            <w:t>入楼</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_Toc31206314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"_Toc31206315"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4</w:t>
          </w:r>
          <w:r>
            <w:rPr>
              <w:rStyle w:val="16"/>
              <w:rFonts w:hint="eastAsia" w:ascii="宋体" w:hAnsi="宋体" w:eastAsia="仿宋_GB2312"/>
              <w:sz w:val="28"/>
              <w:szCs w:val="28"/>
            </w:rPr>
            <w:t>）入室办公</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_Toc31206315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"_Toc31206316"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5</w:t>
          </w:r>
          <w:r>
            <w:rPr>
              <w:rStyle w:val="16"/>
              <w:rFonts w:hint="eastAsia" w:ascii="宋体" w:hAnsi="宋体" w:eastAsia="仿宋_GB2312"/>
              <w:sz w:val="28"/>
              <w:szCs w:val="28"/>
            </w:rPr>
            <w:t>）文件传阅</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_Toc31206316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"_Toc31206317"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6</w:t>
          </w:r>
          <w:r>
            <w:rPr>
              <w:rStyle w:val="16"/>
              <w:rFonts w:hint="eastAsia" w:ascii="宋体" w:hAnsi="宋体" w:eastAsia="仿宋_GB2312"/>
              <w:sz w:val="28"/>
              <w:szCs w:val="28"/>
            </w:rPr>
            <w:t>）外出采购</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_Toc31206317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"_Toc31206318"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7</w:t>
          </w:r>
          <w:r>
            <w:rPr>
              <w:rStyle w:val="16"/>
              <w:rFonts w:hint="eastAsia" w:ascii="宋体" w:hAnsi="宋体" w:eastAsia="仿宋_GB2312"/>
              <w:sz w:val="28"/>
              <w:szCs w:val="28"/>
            </w:rPr>
            <w:t>）工间运动</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_Toc31206318 \h </w:instrText>
          </w:r>
          <w:r>
            <w:rPr>
              <w:rFonts w:hint="eastAsia" w:ascii="宋体" w:hAnsi="宋体" w:eastAsia="仿宋_GB2312"/>
              <w:sz w:val="28"/>
              <w:szCs w:val="28"/>
            </w:rPr>
            <w:fldChar w:fldCharType="separate"/>
          </w:r>
          <w:r>
            <w:rPr>
              <w:rFonts w:hint="eastAsia" w:ascii="宋体" w:hAnsi="宋体" w:eastAsia="仿宋_GB2312"/>
              <w:sz w:val="28"/>
              <w:szCs w:val="28"/>
            </w:rPr>
            <w:t>16</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"_Toc31206319"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8</w:t>
          </w:r>
          <w:r>
            <w:rPr>
              <w:rStyle w:val="16"/>
              <w:rFonts w:hint="eastAsia" w:ascii="宋体" w:hAnsi="宋体" w:eastAsia="仿宋_GB2312"/>
              <w:sz w:val="28"/>
              <w:szCs w:val="28"/>
            </w:rPr>
            <w:t>）后勤保障</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_Toc31206319 \h </w:instrText>
          </w:r>
          <w:r>
            <w:rPr>
              <w:rFonts w:hint="eastAsia" w:ascii="宋体" w:hAnsi="宋体" w:eastAsia="仿宋_GB2312"/>
              <w:sz w:val="28"/>
              <w:szCs w:val="28"/>
            </w:rPr>
            <w:fldChar w:fldCharType="separate"/>
          </w:r>
          <w:r>
            <w:rPr>
              <w:rFonts w:hint="eastAsia" w:ascii="宋体" w:hAnsi="宋体" w:eastAsia="仿宋_GB2312"/>
              <w:sz w:val="28"/>
              <w:szCs w:val="28"/>
            </w:rPr>
            <w:t>17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"_Toc31206320"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9</w:t>
          </w:r>
          <w:r>
            <w:rPr>
              <w:rStyle w:val="16"/>
              <w:rFonts w:hint="eastAsia" w:ascii="宋体" w:hAnsi="宋体" w:eastAsia="仿宋_GB2312"/>
              <w:sz w:val="28"/>
              <w:szCs w:val="28"/>
            </w:rPr>
            <w:t>）日常防护</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_Toc31206320 \h </w:instrText>
          </w:r>
          <w:r>
            <w:rPr>
              <w:rFonts w:hint="eastAsia" w:ascii="宋体" w:hAnsi="宋体" w:eastAsia="仿宋_GB2312"/>
              <w:sz w:val="28"/>
              <w:szCs w:val="28"/>
            </w:rPr>
            <w:fldChar w:fldCharType="separate"/>
          </w:r>
          <w:r>
            <w:rPr>
              <w:rFonts w:hint="eastAsia" w:ascii="宋体" w:hAnsi="宋体" w:eastAsia="仿宋_GB2312"/>
              <w:sz w:val="28"/>
              <w:szCs w:val="28"/>
            </w:rPr>
            <w:t>17</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"_Toc31206321" </w:instrText>
          </w:r>
          <w:r>
            <w:fldChar w:fldCharType="separate"/>
          </w:r>
          <w:r>
            <w:rPr>
              <w:rStyle w:val="16"/>
              <w:rFonts w:hint="eastAsia" w:ascii="宋体" w:hAnsi="宋体" w:eastAsia="仿宋_GB2312"/>
              <w:sz w:val="28"/>
              <w:szCs w:val="28"/>
            </w:rPr>
            <w:t>（</w:t>
          </w:r>
          <w:r>
            <w:rPr>
              <w:rStyle w:val="16"/>
              <w:rFonts w:hint="eastAsia" w:ascii="宋体" w:hAnsi="宋体" w:eastAsia="仿宋_GB2312"/>
              <w:sz w:val="28"/>
              <w:szCs w:val="28"/>
              <w:lang w:val="en-US" w:eastAsia="zh-CN"/>
            </w:rPr>
            <w:t>10</w:t>
          </w:r>
          <w:r>
            <w:rPr>
              <w:rStyle w:val="16"/>
              <w:rFonts w:hint="eastAsia" w:ascii="宋体" w:hAnsi="宋体" w:eastAsia="仿宋_GB2312"/>
              <w:sz w:val="28"/>
              <w:szCs w:val="28"/>
            </w:rPr>
            <w:t>）正确洗手六步法</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_Toc31206321 \h </w:instrText>
          </w:r>
          <w:r>
            <w:rPr>
              <w:rFonts w:hint="eastAsia" w:ascii="宋体" w:hAnsi="宋体" w:eastAsia="仿宋_GB2312"/>
              <w:sz w:val="28"/>
              <w:szCs w:val="28"/>
            </w:rPr>
            <w:fldChar w:fldCharType="separate"/>
          </w:r>
          <w:r>
            <w:rPr>
              <w:rFonts w:hint="eastAsia" w:ascii="宋体" w:hAnsi="宋体" w:eastAsia="仿宋_GB2312"/>
              <w:sz w:val="28"/>
              <w:szCs w:val="28"/>
            </w:rPr>
            <w:t>18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5"/>
            <w:tabs>
              <w:tab w:val="right" w:leader="dot" w:pos="8834"/>
            </w:tabs>
            <w:spacing w:line="500" w:lineRule="exact"/>
            <w:rPr>
              <w:rFonts w:ascii="宋体" w:hAnsi="宋体" w:eastAsia="仿宋_GB2312"/>
              <w:sz w:val="28"/>
              <w:szCs w:val="28"/>
            </w:rPr>
          </w:pPr>
          <w:r>
            <w:fldChar w:fldCharType="begin"/>
          </w:r>
          <w:r>
            <w:instrText xml:space="preserve"> HYPERLINK \l "_Toc31206322" </w:instrText>
          </w:r>
          <w:r>
            <w:fldChar w:fldCharType="separate"/>
          </w:r>
          <w:r>
            <w:rPr>
              <w:rStyle w:val="16"/>
              <w:rFonts w:hint="eastAsia" w:ascii="宋体" w:hAnsi="宋体" w:eastAsia="仿宋_GB2312"/>
              <w:sz w:val="28"/>
              <w:szCs w:val="28"/>
            </w:rPr>
            <w:t>（1</w:t>
          </w:r>
          <w:r>
            <w:rPr>
              <w:rStyle w:val="16"/>
              <w:rFonts w:hint="eastAsia" w:ascii="宋体" w:hAnsi="宋体" w:eastAsia="仿宋_GB2312"/>
              <w:sz w:val="28"/>
              <w:szCs w:val="28"/>
              <w:lang w:val="en-US" w:eastAsia="zh-CN"/>
            </w:rPr>
            <w:t>1</w:t>
          </w:r>
          <w:r>
            <w:rPr>
              <w:rStyle w:val="16"/>
              <w:rFonts w:hint="eastAsia" w:ascii="宋体" w:hAnsi="宋体" w:eastAsia="仿宋_GB2312"/>
              <w:sz w:val="28"/>
              <w:szCs w:val="28"/>
            </w:rPr>
            <w:t>）口罩选择</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_Toc31206322 \h </w:instrText>
          </w:r>
          <w:r>
            <w:rPr>
              <w:rFonts w:hint="eastAsia" w:ascii="宋体" w:hAnsi="宋体" w:eastAsia="仿宋_GB2312"/>
              <w:sz w:val="28"/>
              <w:szCs w:val="28"/>
            </w:rPr>
            <w:fldChar w:fldCharType="separate"/>
          </w:r>
          <w:r>
            <w:rPr>
              <w:rFonts w:hint="eastAsia" w:ascii="宋体" w:hAnsi="宋体" w:eastAsia="仿宋_GB2312"/>
              <w:sz w:val="28"/>
              <w:szCs w:val="28"/>
            </w:rPr>
            <w:t>18</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0"/>
            <w:tabs>
              <w:tab w:val="right" w:leader="dot" w:pos="8834"/>
            </w:tabs>
            <w:spacing w:line="500" w:lineRule="exact"/>
            <w:rPr>
              <w:rFonts w:ascii="宋体" w:hAnsi="宋体" w:eastAsia="仿宋_GB2312"/>
              <w:sz w:val="28"/>
              <w:szCs w:val="28"/>
            </w:rPr>
          </w:pPr>
          <w:r>
            <w:fldChar w:fldCharType="begin"/>
          </w:r>
          <w:r>
            <w:instrText xml:space="preserve"> HYPERLINK \l "_Toc31206323" </w:instrText>
          </w:r>
          <w:r>
            <w:fldChar w:fldCharType="separate"/>
          </w:r>
          <w:r>
            <w:rPr>
              <w:rStyle w:val="16"/>
              <w:rFonts w:hint="eastAsia" w:ascii="宋体" w:hAnsi="宋体" w:eastAsia="仿宋_GB2312"/>
              <w:sz w:val="28"/>
              <w:szCs w:val="28"/>
            </w:rPr>
            <w:t>误区篇</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_Toc31206323 \h </w:instrText>
          </w:r>
          <w:r>
            <w:rPr>
              <w:rFonts w:hint="eastAsia" w:ascii="宋体" w:hAnsi="宋体" w:eastAsia="仿宋_GB2312"/>
              <w:sz w:val="28"/>
              <w:szCs w:val="28"/>
            </w:rPr>
            <w:fldChar w:fldCharType="separate"/>
          </w:r>
          <w:r>
            <w:rPr>
              <w:rFonts w:hint="eastAsia" w:ascii="宋体" w:hAnsi="宋体" w:eastAsia="仿宋_GB2312"/>
              <w:sz w:val="28"/>
              <w:szCs w:val="28"/>
            </w:rPr>
            <w:t>20</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"_Toc31206324" </w:instrText>
          </w:r>
          <w:r>
            <w:fldChar w:fldCharType="separate"/>
          </w:r>
          <w:r>
            <w:rPr>
              <w:rStyle w:val="16"/>
              <w:rFonts w:hint="eastAsia" w:ascii="宋体" w:hAnsi="宋体" w:eastAsia="仿宋_GB2312"/>
              <w:sz w:val="28"/>
              <w:szCs w:val="28"/>
            </w:rPr>
            <w:t>1.室内用食用醋能杀灭新型冠状病毒吗？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_Toc31206324 \h </w:instrText>
          </w:r>
          <w:r>
            <w:rPr>
              <w:rFonts w:hint="eastAsia" w:ascii="宋体" w:hAnsi="宋体" w:eastAsia="仿宋_GB2312"/>
              <w:sz w:val="28"/>
              <w:szCs w:val="28"/>
            </w:rPr>
            <w:fldChar w:fldCharType="separate"/>
          </w:r>
          <w:r>
            <w:rPr>
              <w:rFonts w:hint="eastAsia" w:ascii="宋体" w:hAnsi="宋体" w:eastAsia="仿宋_GB2312"/>
              <w:sz w:val="28"/>
              <w:szCs w:val="28"/>
            </w:rPr>
            <w:t>20</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"_Toc31206325" </w:instrText>
          </w:r>
          <w:r>
            <w:fldChar w:fldCharType="separate"/>
          </w:r>
          <w:r>
            <w:rPr>
              <w:rStyle w:val="16"/>
              <w:rFonts w:hint="eastAsia" w:ascii="宋体" w:hAnsi="宋体" w:eastAsia="仿宋_GB2312"/>
              <w:sz w:val="28"/>
              <w:szCs w:val="28"/>
            </w:rPr>
            <w:t>2.吃抗病毒药物，如磷酸奥司他韦等，能预防新型冠状病毒感染吗？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_Toc31206325 \h </w:instrText>
          </w:r>
          <w:r>
            <w:rPr>
              <w:rFonts w:hint="eastAsia" w:ascii="宋体" w:hAnsi="宋体" w:eastAsia="仿宋_GB2312"/>
              <w:sz w:val="28"/>
              <w:szCs w:val="28"/>
            </w:rPr>
            <w:fldChar w:fldCharType="separate"/>
          </w:r>
          <w:r>
            <w:rPr>
              <w:rFonts w:hint="eastAsia" w:ascii="宋体" w:hAnsi="宋体" w:eastAsia="仿宋_GB2312"/>
              <w:sz w:val="28"/>
              <w:szCs w:val="28"/>
            </w:rPr>
            <w:t>20</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"_Toc31206326" </w:instrText>
          </w:r>
          <w:r>
            <w:fldChar w:fldCharType="separate"/>
          </w:r>
          <w:r>
            <w:rPr>
              <w:rStyle w:val="16"/>
              <w:rFonts w:hint="eastAsia" w:ascii="宋体" w:hAnsi="宋体" w:eastAsia="仿宋_GB2312"/>
              <w:sz w:val="28"/>
              <w:szCs w:val="28"/>
            </w:rPr>
            <w:t>3.吃抗生素能预防新型冠状病毒感染吗？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_Toc31206326 \h </w:instrText>
          </w:r>
          <w:r>
            <w:rPr>
              <w:rFonts w:hint="eastAsia" w:ascii="宋体" w:hAnsi="宋体" w:eastAsia="仿宋_GB2312"/>
              <w:sz w:val="28"/>
              <w:szCs w:val="28"/>
            </w:rPr>
            <w:fldChar w:fldCharType="separate"/>
          </w:r>
          <w:r>
            <w:rPr>
              <w:rFonts w:hint="eastAsia" w:ascii="宋体" w:hAnsi="宋体" w:eastAsia="仿宋_GB2312"/>
              <w:sz w:val="28"/>
              <w:szCs w:val="28"/>
            </w:rPr>
            <w:t>20</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pStyle w:val="11"/>
            <w:tabs>
              <w:tab w:val="right" w:leader="dot" w:pos="8834"/>
            </w:tabs>
            <w:spacing w:line="500" w:lineRule="exact"/>
            <w:rPr>
              <w:rFonts w:ascii="宋体" w:hAnsi="宋体" w:eastAsia="仿宋_GB2312"/>
              <w:sz w:val="28"/>
              <w:szCs w:val="28"/>
            </w:rPr>
          </w:pPr>
          <w:r>
            <w:fldChar w:fldCharType="begin"/>
          </w:r>
          <w:r>
            <w:instrText xml:space="preserve"> HYPERLINK \l "_Toc31206327" </w:instrText>
          </w:r>
          <w:r>
            <w:fldChar w:fldCharType="separate"/>
          </w:r>
          <w:r>
            <w:rPr>
              <w:rStyle w:val="16"/>
              <w:rFonts w:hint="eastAsia" w:ascii="宋体" w:hAnsi="宋体" w:eastAsia="仿宋_GB2312"/>
              <w:sz w:val="28"/>
              <w:szCs w:val="28"/>
            </w:rPr>
            <w:t>4.带多层口罩可以更好的预防新型冠状病毒感染吗？</w:t>
          </w:r>
          <w:r>
            <w:rPr>
              <w:rFonts w:hint="eastAsia" w:ascii="宋体" w:hAnsi="宋体" w:eastAsia="仿宋_GB2312"/>
              <w:sz w:val="28"/>
              <w:szCs w:val="28"/>
            </w:rPr>
            <w:tab/>
          </w:r>
          <w:r>
            <w:rPr>
              <w:rFonts w:hint="eastAsia" w:ascii="宋体" w:hAnsi="宋体" w:eastAsia="仿宋_GB2312"/>
              <w:sz w:val="28"/>
              <w:szCs w:val="28"/>
            </w:rPr>
            <w:fldChar w:fldCharType="begin"/>
          </w:r>
          <w:r>
            <w:rPr>
              <w:rFonts w:hint="eastAsia" w:ascii="宋体" w:hAnsi="宋体" w:eastAsia="仿宋_GB2312"/>
              <w:sz w:val="28"/>
              <w:szCs w:val="28"/>
            </w:rPr>
            <w:instrText xml:space="preserve"> PAGEREF _Toc31206327 \h </w:instrText>
          </w:r>
          <w:r>
            <w:rPr>
              <w:rFonts w:hint="eastAsia" w:ascii="宋体" w:hAnsi="宋体" w:eastAsia="仿宋_GB2312"/>
              <w:sz w:val="28"/>
              <w:szCs w:val="28"/>
            </w:rPr>
            <w:fldChar w:fldCharType="separate"/>
          </w:r>
          <w:r>
            <w:rPr>
              <w:rFonts w:hint="eastAsia" w:ascii="宋体" w:hAnsi="宋体" w:eastAsia="仿宋_GB2312"/>
              <w:sz w:val="28"/>
              <w:szCs w:val="28"/>
            </w:rPr>
            <w:t>20</w:t>
          </w:r>
          <w:r>
            <w:rPr>
              <w:rFonts w:hint="eastAsia" w:ascii="宋体" w:hAnsi="宋体" w:eastAsia="仿宋_GB2312"/>
              <w:sz w:val="28"/>
              <w:szCs w:val="28"/>
            </w:rPr>
            <w:fldChar w:fldCharType="end"/>
          </w:r>
          <w:r>
            <w:rPr>
              <w:rFonts w:hint="eastAsia" w:ascii="宋体" w:hAnsi="宋体" w:eastAsia="仿宋_GB2312"/>
              <w:sz w:val="28"/>
              <w:szCs w:val="28"/>
            </w:rPr>
            <w:fldChar w:fldCharType="end"/>
          </w:r>
        </w:p>
        <w:p>
          <w:pPr>
            <w:snapToGrid w:val="0"/>
            <w:spacing w:line="500" w:lineRule="exact"/>
            <w:rPr>
              <w:rFonts w:ascii="宋体" w:hAnsi="宋体" w:eastAsia="仿宋_GB2312"/>
              <w:sz w:val="28"/>
              <w:szCs w:val="28"/>
            </w:rPr>
          </w:pPr>
          <w:r>
            <w:rPr>
              <w:rFonts w:hint="eastAsia" w:ascii="宋体" w:hAnsi="宋体" w:eastAsia="仿宋_GB2312"/>
              <w:sz w:val="28"/>
              <w:szCs w:val="28"/>
            </w:rPr>
            <w:fldChar w:fldCharType="end"/>
          </w:r>
        </w:p>
      </w:sdtContent>
    </w:sdt>
    <w:p>
      <w:pPr>
        <w:pStyle w:val="2"/>
      </w:pPr>
      <w:bookmarkStart w:id="0" w:name="_Toc31206282"/>
      <w:r>
        <w:rPr>
          <w:rFonts w:hint="eastAsia"/>
        </w:rPr>
        <w:t>常识篇</w:t>
      </w:r>
      <w:bookmarkEnd w:id="0"/>
    </w:p>
    <w:p>
      <w:pPr>
        <w:ind w:firstLine="640" w:firstLineChars="200"/>
        <w:rPr>
          <w:rFonts w:ascii="宋体" w:hAnsi="宋体" w:eastAsia="仿宋_GB2312"/>
          <w:sz w:val="32"/>
          <w:szCs w:val="32"/>
        </w:rPr>
      </w:pPr>
    </w:p>
    <w:p>
      <w:pPr>
        <w:pStyle w:val="3"/>
        <w:ind w:firstLine="640"/>
      </w:pPr>
      <w:bookmarkStart w:id="1" w:name="_Toc31206283"/>
      <w:r>
        <w:rPr>
          <w:rFonts w:hint="eastAsia"/>
        </w:rPr>
        <w:t>1.什么是新型冠状病毒？</w:t>
      </w:r>
      <w:bookmarkEnd w:id="1"/>
    </w:p>
    <w:p>
      <w:pPr>
        <w:ind w:firstLine="640" w:firstLineChars="200"/>
        <w:rPr>
          <w:rFonts w:ascii="宋体" w:hAnsi="宋体" w:eastAsia="仿宋_GB2312"/>
          <w:sz w:val="32"/>
          <w:szCs w:val="32"/>
        </w:rPr>
      </w:pPr>
      <w:r>
        <w:rPr>
          <w:rFonts w:hint="eastAsia" w:ascii="宋体" w:hAnsi="宋体" w:eastAsia="仿宋_GB2312"/>
          <w:sz w:val="32"/>
          <w:szCs w:val="32"/>
        </w:rPr>
        <w:t>冠状病毒是自然界广泛存在非常普遍的一类病毒的统称，因该病毒形态在电镜下观察类似王冠而得名，本次发现的新型冠状病毒是以前未在人体中发现的冠状病毒新毒株（世卫组织命名为2019-nCov，即2019新型冠状病毒）。此外，目前已知感染人的冠状病毒有6种。其中4种在人群中较为常见，致病性较低，一般仅引起类似普通感冒的轻微呼吸道症状；另外2种是我们熟知的SARS（严重急性呼吸综合征）冠状病毒和MERS（中东呼吸综合征）冠状病毒。</w:t>
      </w:r>
    </w:p>
    <w:p>
      <w:pPr>
        <w:pStyle w:val="3"/>
        <w:ind w:firstLine="640"/>
      </w:pPr>
      <w:bookmarkStart w:id="2" w:name="_Toc31206284"/>
      <w:r>
        <w:rPr>
          <w:rFonts w:hint="eastAsia"/>
        </w:rPr>
        <w:t>2.新型冠状病毒的传播途径有哪些？</w:t>
      </w:r>
      <w:bookmarkEnd w:id="2"/>
    </w:p>
    <w:p>
      <w:pPr>
        <w:ind w:firstLine="640" w:firstLineChars="200"/>
        <w:rPr>
          <w:rFonts w:ascii="宋体" w:hAnsi="宋体" w:eastAsia="仿宋_GB2312"/>
          <w:sz w:val="32"/>
          <w:szCs w:val="32"/>
        </w:rPr>
      </w:pPr>
      <w:r>
        <w:rPr>
          <w:rFonts w:hint="eastAsia" w:ascii="宋体" w:hAnsi="宋体" w:eastAsia="仿宋_GB2312"/>
          <w:sz w:val="32"/>
          <w:szCs w:val="32"/>
        </w:rPr>
        <w:t>已知的传播方式有飞沫传播、接触传播（包括手污染导致的自我接种）以及不同大小的呼吸道气溶胶近距离传播。目前近距离飞沫传播应该是主要途径。</w:t>
      </w:r>
    </w:p>
    <w:p>
      <w:pPr>
        <w:pStyle w:val="3"/>
        <w:ind w:firstLine="640"/>
      </w:pPr>
      <w:bookmarkStart w:id="3" w:name="_Toc31206285"/>
      <w:r>
        <w:rPr>
          <w:rFonts w:hint="eastAsia"/>
        </w:rPr>
        <w:t>3.新型冠状病毒潜伏期有多长？</w:t>
      </w:r>
      <w:bookmarkEnd w:id="3"/>
    </w:p>
    <w:p>
      <w:pPr>
        <w:ind w:firstLine="640" w:firstLineChars="200"/>
        <w:rPr>
          <w:rFonts w:ascii="宋体" w:hAnsi="宋体" w:eastAsia="仿宋_GB2312"/>
          <w:sz w:val="32"/>
          <w:szCs w:val="32"/>
        </w:rPr>
      </w:pPr>
      <w:r>
        <w:rPr>
          <w:rFonts w:hint="eastAsia" w:ascii="宋体" w:hAnsi="宋体" w:eastAsia="仿宋_GB2312"/>
          <w:sz w:val="32"/>
          <w:szCs w:val="32"/>
        </w:rPr>
        <w:t>潜伏期在10天左右，最短为1天，最长为14天。</w:t>
      </w:r>
    </w:p>
    <w:p>
      <w:pPr>
        <w:pStyle w:val="3"/>
        <w:ind w:firstLine="640"/>
      </w:pPr>
      <w:bookmarkStart w:id="4" w:name="_Toc31206286"/>
      <w:r>
        <w:rPr>
          <w:rFonts w:hint="eastAsia"/>
        </w:rPr>
        <w:t>4.新型冠状病毒在潜伏期会传染吗？</w:t>
      </w:r>
      <w:bookmarkEnd w:id="4"/>
    </w:p>
    <w:p>
      <w:pPr>
        <w:ind w:firstLine="640" w:firstLineChars="200"/>
        <w:rPr>
          <w:rFonts w:ascii="宋体" w:hAnsi="宋体" w:eastAsia="仿宋_GB2312"/>
          <w:sz w:val="32"/>
          <w:szCs w:val="32"/>
        </w:rPr>
      </w:pPr>
      <w:r>
        <w:rPr>
          <w:rFonts w:hint="eastAsia" w:ascii="宋体" w:hAnsi="宋体" w:eastAsia="仿宋_GB2312"/>
          <w:sz w:val="32"/>
          <w:szCs w:val="32"/>
        </w:rPr>
        <w:t>根据初期病历的观察来看，新型冠状病毒在潜伏期具有传染性。</w:t>
      </w:r>
    </w:p>
    <w:p>
      <w:pPr>
        <w:pStyle w:val="3"/>
        <w:ind w:firstLine="640"/>
      </w:pPr>
      <w:bookmarkStart w:id="5" w:name="_Toc31206287"/>
      <w:r>
        <w:rPr>
          <w:rFonts w:hint="eastAsia"/>
        </w:rPr>
        <w:t>5.新型冠状病毒会人传人吗？</w:t>
      </w:r>
      <w:bookmarkEnd w:id="5"/>
    </w:p>
    <w:p>
      <w:pPr>
        <w:ind w:firstLine="640" w:firstLineChars="200"/>
        <w:rPr>
          <w:rFonts w:ascii="宋体" w:hAnsi="宋体" w:eastAsia="仿宋_GB2312"/>
          <w:sz w:val="32"/>
          <w:szCs w:val="32"/>
        </w:rPr>
      </w:pPr>
      <w:r>
        <w:rPr>
          <w:rFonts w:hint="eastAsia" w:ascii="宋体" w:hAnsi="宋体" w:eastAsia="仿宋_GB2312"/>
          <w:sz w:val="32"/>
          <w:szCs w:val="32"/>
        </w:rPr>
        <w:t>会。从一些聚集性病例的发病关联次序判断，人传人的特征十分明显，且存在一定范围的社区传播。</w:t>
      </w:r>
    </w:p>
    <w:p>
      <w:pPr>
        <w:pStyle w:val="3"/>
        <w:ind w:firstLine="640"/>
      </w:pPr>
      <w:bookmarkStart w:id="6" w:name="_Toc31206288"/>
      <w:r>
        <w:rPr>
          <w:rFonts w:hint="eastAsia"/>
        </w:rPr>
        <w:t>6.新型冠状病毒的传播强度大吗？</w:t>
      </w:r>
      <w:bookmarkEnd w:id="6"/>
    </w:p>
    <w:p>
      <w:pPr>
        <w:ind w:firstLine="640" w:firstLineChars="200"/>
        <w:rPr>
          <w:rFonts w:ascii="宋体" w:hAnsi="宋体" w:eastAsia="仿宋_GB2312"/>
          <w:sz w:val="32"/>
          <w:szCs w:val="32"/>
        </w:rPr>
      </w:pPr>
      <w:r>
        <w:rPr>
          <w:rFonts w:hint="eastAsia" w:ascii="宋体" w:hAnsi="宋体" w:eastAsia="仿宋_GB2312"/>
          <w:sz w:val="32"/>
          <w:szCs w:val="32"/>
        </w:rPr>
        <w:t>根据中国疾病预防控制中心的分析，新型冠状病毒具有一定的传播强度，如果不采取防护措施，理论上1名患者可以将病毒传播给2-3人。</w:t>
      </w:r>
    </w:p>
    <w:p>
      <w:pPr>
        <w:pStyle w:val="3"/>
        <w:ind w:firstLine="640"/>
      </w:pPr>
      <w:bookmarkStart w:id="7" w:name="_Toc31206289"/>
      <w:r>
        <w:rPr>
          <w:rFonts w:hint="eastAsia"/>
        </w:rPr>
        <w:t>7.有针对性新型冠状病毒的疫苗吗？</w:t>
      </w:r>
      <w:bookmarkEnd w:id="7"/>
    </w:p>
    <w:p>
      <w:pPr>
        <w:ind w:firstLine="640" w:firstLineChars="200"/>
        <w:rPr>
          <w:rFonts w:ascii="宋体" w:hAnsi="宋体" w:eastAsia="仿宋_GB2312"/>
          <w:sz w:val="32"/>
          <w:szCs w:val="32"/>
        </w:rPr>
      </w:pPr>
      <w:r>
        <w:rPr>
          <w:rFonts w:hint="eastAsia" w:ascii="宋体" w:hAnsi="宋体" w:eastAsia="仿宋_GB2312"/>
          <w:sz w:val="32"/>
          <w:szCs w:val="32"/>
        </w:rPr>
        <w:t>新型冠状病毒是一种新发现的病毒，目前尚无可用疫苗。</w:t>
      </w:r>
    </w:p>
    <w:p>
      <w:pPr>
        <w:pStyle w:val="3"/>
        <w:ind w:firstLine="640"/>
      </w:pPr>
      <w:bookmarkStart w:id="8" w:name="_Toc31206290"/>
      <w:r>
        <w:rPr>
          <w:rFonts w:hint="eastAsia"/>
        </w:rPr>
        <w:t>8.新型冠状病毒感染有药物可以预防吗？</w:t>
      </w:r>
      <w:bookmarkEnd w:id="8"/>
    </w:p>
    <w:p>
      <w:pPr>
        <w:ind w:firstLine="640" w:firstLineChars="200"/>
        <w:rPr>
          <w:rFonts w:ascii="宋体" w:hAnsi="宋体" w:eastAsia="仿宋_GB2312"/>
          <w:sz w:val="32"/>
          <w:szCs w:val="32"/>
        </w:rPr>
      </w:pPr>
      <w:r>
        <w:rPr>
          <w:rFonts w:hint="eastAsia" w:ascii="宋体" w:hAnsi="宋体" w:eastAsia="仿宋_GB2312"/>
          <w:sz w:val="32"/>
          <w:szCs w:val="32"/>
        </w:rPr>
        <w:t>暂时没有。对于病毒性疾病，除少数疾病如流感外，通常无特效药。</w:t>
      </w:r>
    </w:p>
    <w:p>
      <w:pPr>
        <w:pStyle w:val="3"/>
        <w:ind w:firstLine="640"/>
      </w:pPr>
      <w:bookmarkStart w:id="9" w:name="_Toc31206291"/>
      <w:r>
        <w:rPr>
          <w:rFonts w:hint="eastAsia"/>
        </w:rPr>
        <w:t>9.什么是密切接触者？</w:t>
      </w:r>
      <w:bookmarkEnd w:id="9"/>
    </w:p>
    <w:p>
      <w:pPr>
        <w:ind w:firstLine="640" w:firstLineChars="200"/>
        <w:rPr>
          <w:rFonts w:ascii="宋体" w:hAnsi="宋体" w:eastAsia="仿宋_GB2312"/>
          <w:sz w:val="32"/>
          <w:szCs w:val="32"/>
        </w:rPr>
      </w:pPr>
      <w:r>
        <w:rPr>
          <w:rFonts w:hint="eastAsia" w:ascii="宋体" w:hAnsi="宋体" w:eastAsia="仿宋_GB2312"/>
          <w:sz w:val="32"/>
          <w:szCs w:val="32"/>
        </w:rPr>
        <w:t>指14天内曾与病毒的确诊或高度疑似病例有过共同生活或工作的人。包括办公室的同事，同一教室、宿舍的同事、同学，同机的乘客等。以及其它形式的直接接触者包括病毒感染病人的陪护、乘出租车、乘电梯等。</w:t>
      </w:r>
    </w:p>
    <w:p>
      <w:pPr>
        <w:pStyle w:val="3"/>
        <w:ind w:firstLine="640"/>
      </w:pPr>
      <w:bookmarkStart w:id="10" w:name="_Toc31206292"/>
      <w:r>
        <w:rPr>
          <w:rFonts w:hint="eastAsia"/>
        </w:rPr>
        <w:t>10.如果接到疾病预防控制部门通知，你是一位密切接触者怎么办？</w:t>
      </w:r>
      <w:bookmarkEnd w:id="10"/>
    </w:p>
    <w:p>
      <w:pPr>
        <w:ind w:firstLine="640" w:firstLineChars="200"/>
        <w:rPr>
          <w:rFonts w:ascii="宋体" w:hAnsi="宋体" w:eastAsia="仿宋_GB2312"/>
          <w:sz w:val="32"/>
          <w:szCs w:val="32"/>
        </w:rPr>
      </w:pPr>
      <w:r>
        <w:rPr>
          <w:rFonts w:hint="eastAsia" w:ascii="宋体" w:hAnsi="宋体" w:eastAsia="仿宋_GB2312"/>
          <w:sz w:val="32"/>
          <w:szCs w:val="32"/>
        </w:rPr>
        <w:t>按照要求，密切接触者需要进行居家医学隔离观察，不用恐慌。作为密切接触者不要上班，不要随便外出，做好自我身体状况观察。如果出现发热咳嗽等异常临床表现，要及时向当地社区报告，并到指定医疗部门进行排查诊治。</w:t>
      </w:r>
    </w:p>
    <w:p>
      <w:pPr>
        <w:pStyle w:val="3"/>
        <w:ind w:firstLine="640"/>
      </w:pPr>
      <w:bookmarkStart w:id="11" w:name="_Toc31206293"/>
      <w:r>
        <w:rPr>
          <w:rFonts w:hint="eastAsia"/>
        </w:rPr>
        <w:t>11.密切接触者应注意哪些事项？</w:t>
      </w:r>
      <w:bookmarkEnd w:id="11"/>
    </w:p>
    <w:p>
      <w:pPr>
        <w:ind w:firstLine="640" w:firstLineChars="200"/>
        <w:rPr>
          <w:rFonts w:ascii="宋体" w:hAnsi="宋体" w:eastAsia="仿宋_GB2312"/>
          <w:sz w:val="32"/>
          <w:szCs w:val="32"/>
        </w:rPr>
      </w:pPr>
      <w:r>
        <w:rPr>
          <w:rFonts w:hint="eastAsia" w:ascii="宋体" w:hAnsi="宋体" w:eastAsia="仿宋_GB2312"/>
          <w:sz w:val="32"/>
          <w:szCs w:val="32"/>
        </w:rPr>
        <w:t xml:space="preserve">所有跟疑似感染病人可能有接触的人（包括医护人员）都应该有14天的健康观察期。观察期从和病人接触的最后一天算起。一旦出现任何症状，特别是发热、呼吸道症状如咳嗽、呼吸短促或腹泻，马上就医！ </w:t>
      </w:r>
    </w:p>
    <w:p>
      <w:pPr>
        <w:pStyle w:val="3"/>
        <w:ind w:firstLine="640"/>
      </w:pPr>
      <w:bookmarkStart w:id="12" w:name="_Toc31206294"/>
      <w:r>
        <w:rPr>
          <w:rFonts w:hint="eastAsia"/>
        </w:rPr>
        <w:t>12.为什么要对密切接触者隔离观察14天？</w:t>
      </w:r>
      <w:bookmarkEnd w:id="12"/>
    </w:p>
    <w:p>
      <w:pPr>
        <w:ind w:firstLine="640" w:firstLineChars="200"/>
        <w:rPr>
          <w:rFonts w:ascii="宋体" w:hAnsi="宋体" w:eastAsia="仿宋_GB2312"/>
          <w:sz w:val="32"/>
          <w:szCs w:val="32"/>
        </w:rPr>
      </w:pPr>
      <w:r>
        <w:rPr>
          <w:rFonts w:hint="eastAsia" w:ascii="宋体" w:hAnsi="宋体" w:eastAsia="仿宋_GB2312"/>
          <w:sz w:val="32"/>
          <w:szCs w:val="32"/>
        </w:rPr>
        <w:t>对密切接触者隔离观察，主要是为了采取围堵策略，切断此病毒的传播，这是一种对公众健康安全负责任的态度，也是国际社会通行的做法。</w:t>
      </w:r>
    </w:p>
    <w:p>
      <w:pPr>
        <w:ind w:firstLine="640" w:firstLineChars="200"/>
        <w:rPr>
          <w:rFonts w:ascii="宋体" w:hAnsi="宋体" w:eastAsia="仿宋_GB2312"/>
          <w:sz w:val="32"/>
          <w:szCs w:val="32"/>
        </w:rPr>
      </w:pPr>
      <w:r>
        <w:rPr>
          <w:rFonts w:hint="eastAsia" w:ascii="宋体" w:hAnsi="宋体" w:eastAsia="仿宋_GB2312"/>
          <w:sz w:val="32"/>
          <w:szCs w:val="32"/>
        </w:rPr>
        <w:t>基于目前对新型冠状病毒感染的肺炎的认识，从接触病毒到发病的最长时间为14天，所以需要对密切接触者观察14天。过了14天，如果没有发病，才可以判定此人未被感染。</w:t>
      </w:r>
    </w:p>
    <w:p>
      <w:pPr>
        <w:pStyle w:val="3"/>
        <w:ind w:firstLine="640"/>
      </w:pPr>
      <w:bookmarkStart w:id="13" w:name="_Toc31206295"/>
      <w:r>
        <w:rPr>
          <w:rFonts w:hint="eastAsia"/>
        </w:rPr>
        <w:t>13.确诊和疑似病例密切接触者有哪些权益和法律义务？</w:t>
      </w:r>
      <w:bookmarkEnd w:id="13"/>
    </w:p>
    <w:p>
      <w:pPr>
        <w:ind w:firstLine="640" w:firstLineChars="200"/>
        <w:rPr>
          <w:rFonts w:ascii="宋体" w:hAnsi="宋体" w:eastAsia="仿宋_GB2312"/>
          <w:sz w:val="32"/>
          <w:szCs w:val="32"/>
        </w:rPr>
      </w:pPr>
      <w:r>
        <w:rPr>
          <w:rFonts w:hint="eastAsia" w:ascii="宋体" w:hAnsi="宋体" w:eastAsia="仿宋_GB2312"/>
          <w:sz w:val="32"/>
          <w:szCs w:val="32"/>
        </w:rPr>
        <w:t>确诊和疑似病例在定点医疗机构实施集中隔离治疗，根据有关诊疗方案符合出院标准的准予出院，解除隔离。密切接触者，由各区市组织实行定点集中隔离医学观察。</w:t>
      </w:r>
    </w:p>
    <w:p>
      <w:pPr>
        <w:ind w:firstLine="640" w:firstLineChars="200"/>
        <w:rPr>
          <w:rFonts w:ascii="宋体" w:hAnsi="宋体" w:eastAsia="仿宋_GB2312"/>
          <w:sz w:val="32"/>
          <w:szCs w:val="32"/>
        </w:rPr>
      </w:pPr>
      <w:r>
        <w:rPr>
          <w:rFonts w:hint="eastAsia" w:ascii="宋体" w:hAnsi="宋体" w:eastAsia="仿宋_GB2312"/>
          <w:sz w:val="32"/>
          <w:szCs w:val="32"/>
        </w:rPr>
        <w:t>确诊和疑似病例在接受隔离治疗期间，享受免费医疗救治政策。密切接触者在接受集中隔离医学观察期间，享受所在单位在岗待遇。</w:t>
      </w:r>
    </w:p>
    <w:p>
      <w:pPr>
        <w:ind w:firstLine="640" w:firstLineChars="200"/>
        <w:rPr>
          <w:rFonts w:ascii="宋体" w:hAnsi="宋体" w:eastAsia="仿宋_GB2312"/>
          <w:sz w:val="32"/>
          <w:szCs w:val="32"/>
        </w:rPr>
      </w:pPr>
      <w:r>
        <w:rPr>
          <w:rFonts w:hint="eastAsia" w:ascii="宋体" w:hAnsi="宋体" w:eastAsia="仿宋_GB2312"/>
          <w:sz w:val="32"/>
          <w:szCs w:val="32"/>
        </w:rPr>
        <w:t>对不服从隔离相关要求的，按照《中华人民共和国传染病防治法》强制执行。</w:t>
      </w:r>
    </w:p>
    <w:p>
      <w:pPr>
        <w:ind w:firstLine="640" w:firstLineChars="200"/>
        <w:rPr>
          <w:rFonts w:ascii="宋体" w:hAnsi="宋体" w:eastAsia="仿宋_GB2312"/>
          <w:sz w:val="32"/>
          <w:szCs w:val="32"/>
        </w:rPr>
      </w:pPr>
    </w:p>
    <w:p>
      <w:pPr>
        <w:widowControl/>
        <w:jc w:val="left"/>
        <w:rPr>
          <w:rFonts w:ascii="宋体" w:hAnsi="宋体" w:eastAsia="仿宋_GB2312"/>
          <w:sz w:val="32"/>
          <w:szCs w:val="32"/>
        </w:rPr>
      </w:pPr>
      <w:r>
        <w:rPr>
          <w:rFonts w:ascii="宋体" w:hAnsi="宋体" w:eastAsia="仿宋_GB2312"/>
          <w:sz w:val="32"/>
          <w:szCs w:val="32"/>
        </w:rPr>
        <w:br w:type="page"/>
      </w:r>
    </w:p>
    <w:p>
      <w:pPr>
        <w:pStyle w:val="2"/>
      </w:pPr>
      <w:bookmarkStart w:id="14" w:name="_Toc31206296"/>
      <w:r>
        <w:rPr>
          <w:rFonts w:hint="eastAsia"/>
        </w:rPr>
        <w:t>症状篇</w:t>
      </w:r>
      <w:bookmarkEnd w:id="14"/>
    </w:p>
    <w:p>
      <w:pPr>
        <w:pStyle w:val="3"/>
        <w:ind w:firstLine="640"/>
      </w:pPr>
      <w:bookmarkStart w:id="15" w:name="_Toc31206297"/>
      <w:r>
        <w:rPr>
          <w:rFonts w:hint="eastAsia"/>
        </w:rPr>
        <w:t>1.新型冠状病毒感染的肺炎患者有什么临床表现？</w:t>
      </w:r>
      <w:bookmarkEnd w:id="15"/>
    </w:p>
    <w:p>
      <w:pPr>
        <w:ind w:firstLine="640" w:firstLineChars="200"/>
        <w:rPr>
          <w:rFonts w:ascii="宋体" w:hAnsi="宋体" w:eastAsia="仿宋_GB2312"/>
          <w:sz w:val="32"/>
          <w:szCs w:val="32"/>
        </w:rPr>
      </w:pPr>
      <w:r>
        <w:rPr>
          <w:rFonts w:hint="eastAsia" w:ascii="宋体" w:hAnsi="宋体" w:eastAsia="仿宋_GB2312"/>
          <w:sz w:val="32"/>
          <w:szCs w:val="32"/>
        </w:rPr>
        <w:t>（1）发热：最常见，可为中低热，部分患者症状轻微，可无发热。</w:t>
      </w:r>
    </w:p>
    <w:p>
      <w:pPr>
        <w:ind w:firstLine="640" w:firstLineChars="200"/>
        <w:rPr>
          <w:rFonts w:ascii="宋体" w:hAnsi="宋体" w:eastAsia="仿宋_GB2312"/>
          <w:sz w:val="32"/>
          <w:szCs w:val="32"/>
        </w:rPr>
      </w:pPr>
      <w:r>
        <w:rPr>
          <w:rFonts w:hint="eastAsia" w:ascii="宋体" w:hAnsi="宋体" w:eastAsia="仿宋_GB2312"/>
          <w:sz w:val="32"/>
          <w:szCs w:val="32"/>
        </w:rPr>
        <w:t>（2）咳嗽：主要为干咳。</w:t>
      </w:r>
    </w:p>
    <w:p>
      <w:pPr>
        <w:ind w:firstLine="640" w:firstLineChars="200"/>
        <w:rPr>
          <w:rFonts w:ascii="宋体" w:hAnsi="宋体" w:eastAsia="仿宋_GB2312"/>
          <w:sz w:val="32"/>
          <w:szCs w:val="32"/>
        </w:rPr>
      </w:pPr>
      <w:r>
        <w:rPr>
          <w:rFonts w:hint="eastAsia" w:ascii="宋体" w:hAnsi="宋体" w:eastAsia="仿宋_GB2312"/>
          <w:sz w:val="32"/>
          <w:szCs w:val="32"/>
        </w:rPr>
        <w:t>（3）呼吸困难：约半数患者在1周后出现胸闷、气促等呼吸困难表现。</w:t>
      </w:r>
    </w:p>
    <w:p>
      <w:pPr>
        <w:ind w:firstLine="640" w:firstLineChars="200"/>
        <w:rPr>
          <w:rFonts w:ascii="宋体" w:hAnsi="宋体" w:eastAsia="仿宋_GB2312"/>
          <w:sz w:val="32"/>
          <w:szCs w:val="32"/>
        </w:rPr>
      </w:pPr>
      <w:r>
        <w:rPr>
          <w:rFonts w:hint="eastAsia" w:ascii="宋体" w:hAnsi="宋体" w:eastAsia="仿宋_GB2312"/>
          <w:sz w:val="32"/>
          <w:szCs w:val="32"/>
        </w:rPr>
        <w:t>（4）其他不典型症状：鼻塞、流涕等上呼吸道症状少见。部分患者首发表现为乏力、肌肉酸痛、头痛、腹泻等，容易漏诊。</w:t>
      </w:r>
    </w:p>
    <w:p>
      <w:pPr>
        <w:ind w:firstLine="640" w:firstLineChars="200"/>
        <w:rPr>
          <w:rFonts w:ascii="宋体" w:hAnsi="宋体" w:eastAsia="仿宋_GB2312"/>
          <w:sz w:val="32"/>
          <w:szCs w:val="32"/>
        </w:rPr>
      </w:pPr>
      <w:r>
        <w:rPr>
          <w:rFonts w:hint="eastAsia" w:ascii="宋体" w:hAnsi="宋体" w:eastAsia="仿宋_GB2312"/>
          <w:sz w:val="32"/>
          <w:szCs w:val="32"/>
        </w:rPr>
        <w:t>（5）重症：病情严重者快速进展为急性呼吸窘迫综合症、脓毒症休克、难以纠正的代谢性酸中毒和凝血功能障碍。</w:t>
      </w:r>
    </w:p>
    <w:p>
      <w:pPr>
        <w:pStyle w:val="3"/>
        <w:ind w:firstLine="640"/>
      </w:pPr>
      <w:bookmarkStart w:id="16" w:name="_Toc31206298"/>
      <w:r>
        <w:rPr>
          <w:rFonts w:hint="eastAsia"/>
        </w:rPr>
        <w:t>2.哪些人容易感染新型冠状病毒？</w:t>
      </w:r>
      <w:bookmarkEnd w:id="16"/>
    </w:p>
    <w:p>
      <w:pPr>
        <w:ind w:firstLine="640" w:firstLineChars="200"/>
        <w:rPr>
          <w:rFonts w:ascii="宋体" w:hAnsi="宋体" w:eastAsia="仿宋_GB2312"/>
          <w:sz w:val="32"/>
          <w:szCs w:val="32"/>
        </w:rPr>
      </w:pPr>
      <w:r>
        <w:rPr>
          <w:rFonts w:hint="eastAsia" w:ascii="宋体" w:hAnsi="宋体" w:eastAsia="仿宋_GB2312"/>
          <w:sz w:val="32"/>
          <w:szCs w:val="32"/>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pPr>
        <w:pStyle w:val="3"/>
        <w:ind w:firstLine="640"/>
      </w:pPr>
      <w:bookmarkStart w:id="17" w:name="_Toc31206299"/>
      <w:r>
        <w:rPr>
          <w:rFonts w:hint="eastAsia"/>
        </w:rPr>
        <w:t>3.出现发热乏力等症状时应该怎么办？</w:t>
      </w:r>
      <w:bookmarkEnd w:id="17"/>
    </w:p>
    <w:p>
      <w:pPr>
        <w:ind w:firstLine="640" w:firstLineChars="200"/>
        <w:rPr>
          <w:rFonts w:ascii="宋体" w:hAnsi="宋体" w:eastAsia="仿宋_GB2312"/>
          <w:sz w:val="32"/>
          <w:szCs w:val="32"/>
        </w:rPr>
      </w:pPr>
      <w:r>
        <w:rPr>
          <w:rFonts w:hint="eastAsia" w:ascii="宋体" w:hAnsi="宋体" w:eastAsia="仿宋_GB2312"/>
          <w:sz w:val="32"/>
          <w:szCs w:val="32"/>
        </w:rPr>
        <w:t>出现发热、乏力、干咳等症状不一定是感染了冠状病毒，应及时到正规医疗机构就诊，向医生详细告知个人症状和近期活动情况。</w:t>
      </w:r>
    </w:p>
    <w:p>
      <w:pPr>
        <w:ind w:firstLine="640" w:firstLineChars="200"/>
        <w:rPr>
          <w:rFonts w:ascii="宋体" w:hAnsi="宋体" w:eastAsia="仿宋_GB2312"/>
          <w:sz w:val="32"/>
          <w:szCs w:val="32"/>
        </w:rPr>
      </w:pPr>
      <w:r>
        <w:rPr>
          <w:rFonts w:hint="eastAsia" w:ascii="宋体" w:hAnsi="宋体" w:eastAsia="仿宋_GB2312"/>
          <w:sz w:val="32"/>
          <w:szCs w:val="32"/>
        </w:rPr>
        <w:t>如果发病前14天内曾到武汉及疫情高发地区旅行，或发病前14天内接触过来自上述地区的发热伴呼吸道症状的患者；或出现小范围的聚集发病，应到当地指定的医疗机构就诊、排查。</w:t>
      </w:r>
    </w:p>
    <w:p>
      <w:pPr>
        <w:pStyle w:val="3"/>
        <w:ind w:firstLine="640"/>
      </w:pPr>
      <w:bookmarkStart w:id="18" w:name="_Toc31206300"/>
      <w:r>
        <w:rPr>
          <w:rFonts w:hint="eastAsia"/>
        </w:rPr>
        <w:t>4.如果被诊断感染了新型冠状病毒怎么办？</w:t>
      </w:r>
      <w:bookmarkEnd w:id="18"/>
    </w:p>
    <w:p>
      <w:pPr>
        <w:ind w:firstLine="640" w:firstLineChars="200"/>
        <w:rPr>
          <w:rFonts w:ascii="宋体" w:hAnsi="宋体" w:eastAsia="仿宋_GB2312"/>
          <w:sz w:val="32"/>
          <w:szCs w:val="32"/>
        </w:rPr>
      </w:pPr>
      <w:r>
        <w:rPr>
          <w:rFonts w:hint="eastAsia" w:ascii="宋体" w:hAnsi="宋体" w:eastAsia="仿宋_GB2312"/>
          <w:sz w:val="32"/>
          <w:szCs w:val="32"/>
        </w:rPr>
        <w:t>（1）要主动配合隔离治疗，接受健康检查和流行病学调查，如实提供个人接触史，不得逃避管理。</w:t>
      </w:r>
    </w:p>
    <w:p>
      <w:pPr>
        <w:ind w:firstLine="640" w:firstLineChars="200"/>
        <w:rPr>
          <w:rFonts w:ascii="宋体" w:hAnsi="宋体" w:eastAsia="仿宋_GB2312"/>
          <w:sz w:val="32"/>
          <w:szCs w:val="32"/>
        </w:rPr>
      </w:pPr>
      <w:r>
        <w:rPr>
          <w:rFonts w:hint="eastAsia" w:ascii="宋体" w:hAnsi="宋体" w:eastAsia="仿宋_GB2312"/>
          <w:sz w:val="32"/>
          <w:szCs w:val="32"/>
        </w:rPr>
        <w:t>（2）接触卫生部门的随访管理，做好个人防护，减少与他人的近距离接触，如实报告个人病情变化。</w:t>
      </w:r>
    </w:p>
    <w:p>
      <w:pPr>
        <w:ind w:firstLine="640" w:firstLineChars="200"/>
        <w:rPr>
          <w:rFonts w:ascii="宋体" w:hAnsi="宋体" w:eastAsia="仿宋_GB2312"/>
          <w:sz w:val="32"/>
          <w:szCs w:val="32"/>
        </w:rPr>
      </w:pPr>
      <w:r>
        <w:rPr>
          <w:rFonts w:hint="eastAsia" w:ascii="宋体" w:hAnsi="宋体" w:eastAsia="仿宋_GB2312"/>
          <w:sz w:val="32"/>
          <w:szCs w:val="32"/>
        </w:rPr>
        <w:t>（3）不要紧张，保持心情轻松，遵医嘱科学安排睡眠和运动，注意加强营养。要相信新型冠状病毒感染的肺炎是可防可控可治的。</w:t>
      </w:r>
    </w:p>
    <w:p>
      <w:pPr>
        <w:pStyle w:val="3"/>
        <w:ind w:firstLine="640"/>
      </w:pPr>
      <w:bookmarkStart w:id="19" w:name="_Toc31206301"/>
      <w:r>
        <w:rPr>
          <w:rFonts w:hint="eastAsia"/>
        </w:rPr>
        <w:t>5.就医时应注意哪些事项？</w:t>
      </w:r>
      <w:bookmarkEnd w:id="19"/>
    </w:p>
    <w:p>
      <w:pPr>
        <w:ind w:firstLine="640" w:firstLineChars="200"/>
        <w:rPr>
          <w:rFonts w:ascii="宋体" w:hAnsi="宋体" w:eastAsia="仿宋_GB2312"/>
          <w:sz w:val="32"/>
          <w:szCs w:val="32"/>
        </w:rPr>
      </w:pPr>
      <w:r>
        <w:rPr>
          <w:rFonts w:hint="eastAsia" w:ascii="宋体" w:hAnsi="宋体" w:eastAsia="仿宋_GB2312"/>
          <w:sz w:val="32"/>
          <w:szCs w:val="32"/>
        </w:rPr>
        <w:t>（1）如果接触者出现症状，要提前选择有发热门诊的定点医院。</w:t>
      </w:r>
    </w:p>
    <w:p>
      <w:pPr>
        <w:ind w:firstLine="640" w:firstLineChars="200"/>
        <w:rPr>
          <w:rFonts w:ascii="宋体" w:hAnsi="宋体" w:eastAsia="仿宋_GB2312"/>
          <w:sz w:val="32"/>
          <w:szCs w:val="32"/>
        </w:rPr>
      </w:pPr>
      <w:r>
        <w:rPr>
          <w:rFonts w:hint="eastAsia" w:ascii="宋体" w:hAnsi="宋体" w:eastAsia="仿宋_GB2312"/>
          <w:sz w:val="32"/>
          <w:szCs w:val="32"/>
        </w:rPr>
        <w:t>（2）前往医院的路上，及就医全程应该佩戴口罩。</w:t>
      </w:r>
    </w:p>
    <w:p>
      <w:pPr>
        <w:ind w:firstLine="640" w:firstLineChars="200"/>
        <w:rPr>
          <w:rFonts w:ascii="宋体" w:hAnsi="宋体" w:eastAsia="仿宋_GB2312"/>
          <w:sz w:val="32"/>
          <w:szCs w:val="32"/>
        </w:rPr>
      </w:pPr>
      <w:r>
        <w:rPr>
          <w:rFonts w:hint="eastAsia" w:ascii="宋体" w:hAnsi="宋体" w:eastAsia="仿宋_GB2312"/>
          <w:sz w:val="32"/>
          <w:szCs w:val="32"/>
        </w:rPr>
        <w:t>（3）避免搭乘公共交通，应该呼叫救护车或者使用私人车辆运送病人，如果可以，路上打开车窗。</w:t>
      </w:r>
    </w:p>
    <w:p>
      <w:pPr>
        <w:ind w:firstLine="640" w:firstLineChars="200"/>
        <w:rPr>
          <w:rFonts w:ascii="宋体" w:hAnsi="宋体" w:eastAsia="仿宋_GB2312"/>
          <w:sz w:val="32"/>
          <w:szCs w:val="32"/>
        </w:rPr>
      </w:pPr>
      <w:r>
        <w:rPr>
          <w:rFonts w:hint="eastAsia" w:ascii="宋体" w:hAnsi="宋体" w:eastAsia="仿宋_GB2312"/>
          <w:sz w:val="32"/>
          <w:szCs w:val="32"/>
        </w:rPr>
        <w:t>（4）生病的密切接触者应时刻保持呼吸道卫生和进行双手清洁。在路上和医院站着或坐着时，尽可能远离其他人（至少1米）。</w:t>
      </w:r>
    </w:p>
    <w:p>
      <w:pPr>
        <w:ind w:firstLine="640" w:firstLineChars="200"/>
        <w:rPr>
          <w:rFonts w:ascii="宋体" w:hAnsi="宋体" w:eastAsia="仿宋_GB2312"/>
          <w:sz w:val="32"/>
          <w:szCs w:val="32"/>
        </w:rPr>
      </w:pPr>
      <w:r>
        <w:rPr>
          <w:rFonts w:hint="eastAsia" w:ascii="宋体" w:hAnsi="宋体" w:eastAsia="仿宋_GB2312"/>
          <w:sz w:val="32"/>
          <w:szCs w:val="32"/>
        </w:rPr>
        <w:t xml:space="preserve">（5）任何被呼吸道分泌物或体液污染的物体表面都应该用含有稀释漂白剂的消毒剂清洁、消毒。 </w:t>
      </w:r>
    </w:p>
    <w:p>
      <w:pPr>
        <w:ind w:firstLine="640" w:firstLineChars="200"/>
        <w:rPr>
          <w:rFonts w:ascii="宋体" w:hAnsi="宋体" w:eastAsia="仿宋_GB2312"/>
          <w:sz w:val="32"/>
          <w:szCs w:val="32"/>
        </w:rPr>
      </w:pPr>
      <w:r>
        <w:rPr>
          <w:rFonts w:hint="eastAsia" w:ascii="宋体" w:hAnsi="宋体" w:eastAsia="仿宋_GB2312"/>
          <w:sz w:val="32"/>
          <w:szCs w:val="32"/>
        </w:rPr>
        <w:t>（6）就医时，应如实详细讲述患病情况和就医过程，尤其是应告知医生近期的武汉旅行和居住史、肺炎患者或疑似患者的接触史、动物接触史等。</w:t>
      </w:r>
    </w:p>
    <w:p>
      <w:pPr>
        <w:ind w:firstLine="640" w:firstLineChars="200"/>
        <w:rPr>
          <w:rFonts w:ascii="宋体" w:hAnsi="宋体" w:eastAsia="仿宋_GB2312"/>
          <w:sz w:val="32"/>
          <w:szCs w:val="32"/>
        </w:rPr>
      </w:pPr>
    </w:p>
    <w:p>
      <w:pPr>
        <w:widowControl/>
        <w:jc w:val="left"/>
        <w:rPr>
          <w:rFonts w:ascii="宋体" w:hAnsi="宋体" w:eastAsia="仿宋_GB2312"/>
          <w:sz w:val="32"/>
          <w:szCs w:val="32"/>
        </w:rPr>
      </w:pPr>
      <w:r>
        <w:rPr>
          <w:rFonts w:ascii="宋体" w:hAnsi="宋体" w:eastAsia="仿宋_GB2312"/>
          <w:sz w:val="32"/>
          <w:szCs w:val="32"/>
        </w:rPr>
        <w:br w:type="page"/>
      </w:r>
    </w:p>
    <w:p>
      <w:pPr>
        <w:pStyle w:val="2"/>
      </w:pPr>
      <w:bookmarkStart w:id="20" w:name="_Toc31206302"/>
      <w:r>
        <w:rPr>
          <w:rFonts w:hint="eastAsia"/>
        </w:rPr>
        <w:t>预防篇</w:t>
      </w:r>
      <w:bookmarkEnd w:id="20"/>
    </w:p>
    <w:p>
      <w:pPr>
        <w:ind w:firstLine="640" w:firstLineChars="200"/>
        <w:rPr>
          <w:rFonts w:ascii="宋体" w:hAnsi="宋体" w:eastAsia="仿宋_GB2312"/>
          <w:sz w:val="32"/>
          <w:szCs w:val="32"/>
        </w:rPr>
      </w:pPr>
    </w:p>
    <w:p>
      <w:pPr>
        <w:pStyle w:val="3"/>
        <w:ind w:firstLine="640"/>
      </w:pPr>
      <w:bookmarkStart w:id="21" w:name="_Toc31206303"/>
      <w:r>
        <w:rPr>
          <w:rFonts w:hint="eastAsia"/>
        </w:rPr>
        <w:t>1.企业如何</w:t>
      </w:r>
      <w:r>
        <w:rPr>
          <w:rFonts w:hint="eastAsia"/>
          <w:lang w:eastAsia="zh-CN"/>
        </w:rPr>
        <w:t>做好</w:t>
      </w:r>
      <w:r>
        <w:rPr>
          <w:rFonts w:hint="eastAsia"/>
        </w:rPr>
        <w:t>工作区域防护？</w:t>
      </w:r>
      <w:bookmarkEnd w:id="21"/>
    </w:p>
    <w:p>
      <w:pPr>
        <w:pStyle w:val="4"/>
        <w:ind w:firstLine="640"/>
      </w:pPr>
      <w:bookmarkStart w:id="22" w:name="_Toc31206304"/>
      <w:r>
        <w:rPr>
          <w:rFonts w:hint="eastAsia"/>
        </w:rPr>
        <w:t>（1）厂</w:t>
      </w:r>
      <w:r>
        <w:rPr>
          <w:rFonts w:hint="eastAsia"/>
          <w:lang w:eastAsia="zh-CN"/>
        </w:rPr>
        <w:t>区大</w:t>
      </w:r>
      <w:r>
        <w:rPr>
          <w:rFonts w:hint="eastAsia"/>
        </w:rPr>
        <w:t>门口</w:t>
      </w:r>
      <w:bookmarkEnd w:id="22"/>
    </w:p>
    <w:p>
      <w:pPr>
        <w:ind w:firstLine="640" w:firstLineChars="200"/>
        <w:rPr>
          <w:rFonts w:ascii="宋体" w:hAnsi="宋体" w:eastAsia="仿宋_GB2312"/>
          <w:sz w:val="32"/>
          <w:szCs w:val="32"/>
        </w:rPr>
      </w:pPr>
      <w:r>
        <w:rPr>
          <w:rFonts w:hint="eastAsia" w:ascii="宋体" w:hAnsi="宋体" w:eastAsia="仿宋_GB2312"/>
          <w:sz w:val="32"/>
          <w:szCs w:val="32"/>
          <w:lang w:eastAsia="zh-CN"/>
        </w:rPr>
        <w:t>配</w:t>
      </w:r>
      <w:r>
        <w:rPr>
          <w:rFonts w:hint="eastAsia" w:ascii="宋体" w:hAnsi="宋体" w:eastAsia="仿宋_GB2312"/>
          <w:sz w:val="32"/>
          <w:szCs w:val="32"/>
        </w:rPr>
        <w:t>备红外线体温仪，入厂职工</w:t>
      </w:r>
      <w:r>
        <w:rPr>
          <w:rFonts w:hint="eastAsia" w:ascii="宋体" w:hAnsi="宋体" w:eastAsia="仿宋_GB2312"/>
          <w:sz w:val="32"/>
          <w:szCs w:val="32"/>
          <w:lang w:eastAsia="zh-CN"/>
        </w:rPr>
        <w:t>佩戴口罩并全员进行</w:t>
      </w:r>
      <w:r>
        <w:rPr>
          <w:rFonts w:hint="eastAsia" w:ascii="宋体" w:hAnsi="宋体" w:eastAsia="仿宋_GB2312"/>
          <w:sz w:val="32"/>
          <w:szCs w:val="32"/>
        </w:rPr>
        <w:t>体温检测</w:t>
      </w:r>
      <w:r>
        <w:rPr>
          <w:rFonts w:hint="eastAsia" w:ascii="宋体" w:hAnsi="宋体" w:eastAsia="仿宋_GB2312"/>
          <w:sz w:val="32"/>
          <w:szCs w:val="32"/>
          <w:lang w:eastAsia="zh-CN"/>
        </w:rPr>
        <w:t>，发现异常隔离</w:t>
      </w:r>
      <w:r>
        <w:rPr>
          <w:rFonts w:hint="eastAsia" w:ascii="宋体" w:hAnsi="宋体" w:eastAsia="仿宋_GB2312"/>
          <w:sz w:val="32"/>
          <w:szCs w:val="32"/>
        </w:rPr>
        <w:t>。来访</w:t>
      </w:r>
      <w:r>
        <w:rPr>
          <w:rFonts w:hint="eastAsia" w:ascii="宋体" w:hAnsi="宋体" w:eastAsia="仿宋_GB2312"/>
          <w:sz w:val="32"/>
          <w:szCs w:val="32"/>
          <w:lang w:eastAsia="zh-CN"/>
        </w:rPr>
        <w:t>客人亦</w:t>
      </w:r>
      <w:r>
        <w:rPr>
          <w:rFonts w:hint="eastAsia" w:ascii="宋体" w:hAnsi="宋体" w:eastAsia="仿宋_GB2312"/>
          <w:sz w:val="32"/>
          <w:szCs w:val="32"/>
        </w:rPr>
        <w:t>须佩戴口罩</w:t>
      </w:r>
      <w:r>
        <w:rPr>
          <w:rFonts w:hint="eastAsia" w:ascii="宋体" w:hAnsi="宋体" w:eastAsia="仿宋_GB2312"/>
          <w:sz w:val="32"/>
          <w:szCs w:val="32"/>
          <w:lang w:eastAsia="zh-CN"/>
        </w:rPr>
        <w:t>并</w:t>
      </w:r>
      <w:r>
        <w:rPr>
          <w:rFonts w:hint="eastAsia" w:ascii="宋体" w:hAnsi="宋体" w:eastAsia="仿宋_GB2312"/>
          <w:sz w:val="32"/>
          <w:szCs w:val="32"/>
        </w:rPr>
        <w:t>进行体温检测，介绍有无湖北</w:t>
      </w:r>
      <w:r>
        <w:rPr>
          <w:rFonts w:hint="eastAsia" w:ascii="宋体" w:hAnsi="宋体" w:eastAsia="仿宋_GB2312"/>
          <w:sz w:val="32"/>
          <w:szCs w:val="32"/>
          <w:lang w:eastAsia="zh-CN"/>
        </w:rPr>
        <w:t>旅行史、</w:t>
      </w:r>
      <w:r>
        <w:rPr>
          <w:rFonts w:hint="eastAsia" w:ascii="宋体" w:hAnsi="宋体" w:eastAsia="仿宋_GB2312"/>
          <w:sz w:val="32"/>
          <w:szCs w:val="32"/>
        </w:rPr>
        <w:t>接触史和发热、咳嗽、呼吸不畅等症状</w:t>
      </w:r>
      <w:r>
        <w:rPr>
          <w:rFonts w:hint="eastAsia" w:ascii="宋体" w:hAnsi="宋体" w:eastAsia="仿宋_GB2312"/>
          <w:sz w:val="32"/>
          <w:szCs w:val="32"/>
          <w:lang w:eastAsia="zh-CN"/>
        </w:rPr>
        <w:t>，</w:t>
      </w:r>
      <w:r>
        <w:rPr>
          <w:rFonts w:hint="eastAsia" w:ascii="宋体" w:hAnsi="宋体" w:eastAsia="仿宋_GB2312"/>
          <w:sz w:val="32"/>
          <w:szCs w:val="32"/>
        </w:rPr>
        <w:t>无上述情况且在37.2°正常体温下</w:t>
      </w:r>
      <w:r>
        <w:rPr>
          <w:rFonts w:hint="eastAsia" w:ascii="宋体" w:hAnsi="宋体" w:eastAsia="仿宋_GB2312"/>
          <w:sz w:val="32"/>
          <w:szCs w:val="32"/>
          <w:lang w:eastAsia="zh-CN"/>
        </w:rPr>
        <w:t>人员</w:t>
      </w:r>
      <w:r>
        <w:rPr>
          <w:rFonts w:hint="eastAsia" w:ascii="宋体" w:hAnsi="宋体" w:eastAsia="仿宋_GB2312"/>
          <w:sz w:val="32"/>
          <w:szCs w:val="32"/>
        </w:rPr>
        <w:t>，方可</w:t>
      </w:r>
      <w:r>
        <w:rPr>
          <w:rFonts w:hint="eastAsia" w:ascii="宋体" w:hAnsi="宋体" w:eastAsia="仿宋_GB2312"/>
          <w:sz w:val="32"/>
          <w:szCs w:val="32"/>
          <w:lang w:eastAsia="zh-CN"/>
        </w:rPr>
        <w:t>进</w:t>
      </w:r>
      <w:r>
        <w:rPr>
          <w:rFonts w:hint="eastAsia" w:ascii="宋体" w:hAnsi="宋体" w:eastAsia="仿宋_GB2312"/>
          <w:sz w:val="32"/>
          <w:szCs w:val="32"/>
        </w:rPr>
        <w:t>入</w:t>
      </w:r>
      <w:r>
        <w:rPr>
          <w:rFonts w:hint="eastAsia" w:ascii="宋体" w:hAnsi="宋体" w:eastAsia="仿宋_GB2312"/>
          <w:sz w:val="32"/>
          <w:szCs w:val="32"/>
          <w:lang w:eastAsia="zh-CN"/>
        </w:rPr>
        <w:t>厂区</w:t>
      </w:r>
      <w:r>
        <w:rPr>
          <w:rFonts w:hint="eastAsia" w:ascii="宋体" w:hAnsi="宋体" w:eastAsia="仿宋_GB2312"/>
          <w:sz w:val="32"/>
          <w:szCs w:val="32"/>
        </w:rPr>
        <w:t>。</w:t>
      </w:r>
    </w:p>
    <w:p>
      <w:pPr>
        <w:pStyle w:val="4"/>
        <w:ind w:firstLine="640"/>
        <w:rPr>
          <w:rFonts w:hint="eastAsia" w:eastAsia="楷体_GB2312"/>
          <w:lang w:eastAsia="zh-CN"/>
        </w:rPr>
      </w:pPr>
      <w:bookmarkStart w:id="23" w:name="_Toc31206305"/>
      <w:r>
        <w:rPr>
          <w:rFonts w:hint="eastAsia"/>
        </w:rPr>
        <w:t>（2）办公</w:t>
      </w:r>
      <w:bookmarkEnd w:id="23"/>
      <w:r>
        <w:rPr>
          <w:rFonts w:hint="eastAsia"/>
          <w:lang w:eastAsia="zh-CN"/>
        </w:rPr>
        <w:t>区或生产车间等场所</w:t>
      </w:r>
    </w:p>
    <w:p>
      <w:pPr>
        <w:ind w:firstLine="640" w:firstLineChars="200"/>
        <w:rPr>
          <w:rFonts w:ascii="宋体" w:hAnsi="宋体" w:eastAsia="仿宋_GB2312"/>
          <w:sz w:val="32"/>
          <w:szCs w:val="32"/>
        </w:rPr>
      </w:pPr>
      <w:r>
        <w:rPr>
          <w:rFonts w:hint="eastAsia" w:ascii="宋体" w:hAnsi="宋体" w:eastAsia="仿宋_GB2312"/>
          <w:sz w:val="32"/>
          <w:szCs w:val="32"/>
        </w:rPr>
        <w:t>保持办公区</w:t>
      </w:r>
      <w:r>
        <w:rPr>
          <w:rFonts w:hint="eastAsia" w:ascii="宋体" w:hAnsi="宋体" w:eastAsia="仿宋_GB2312"/>
          <w:sz w:val="32"/>
          <w:szCs w:val="32"/>
          <w:lang w:eastAsia="zh-CN"/>
        </w:rPr>
        <w:t>或生产车间等场所</w:t>
      </w:r>
      <w:r>
        <w:rPr>
          <w:rFonts w:hint="eastAsia" w:ascii="宋体" w:hAnsi="宋体" w:eastAsia="仿宋_GB2312"/>
          <w:sz w:val="32"/>
          <w:szCs w:val="32"/>
        </w:rPr>
        <w:t>环境清洁，每日</w:t>
      </w:r>
      <w:r>
        <w:rPr>
          <w:rFonts w:hint="eastAsia" w:ascii="宋体" w:hAnsi="宋体" w:eastAsia="仿宋_GB2312"/>
          <w:sz w:val="32"/>
          <w:szCs w:val="32"/>
          <w:lang w:eastAsia="zh-CN"/>
        </w:rPr>
        <w:t>消毒至少</w:t>
      </w:r>
      <w:r>
        <w:rPr>
          <w:rFonts w:hint="eastAsia" w:ascii="宋体" w:hAnsi="宋体" w:eastAsia="仿宋_GB2312"/>
          <w:sz w:val="32"/>
          <w:szCs w:val="32"/>
          <w:lang w:val="en-US" w:eastAsia="zh-CN"/>
        </w:rPr>
        <w:t>2次，</w:t>
      </w:r>
      <w:r>
        <w:rPr>
          <w:rFonts w:hint="eastAsia" w:ascii="宋体" w:hAnsi="宋体" w:eastAsia="仿宋_GB2312"/>
          <w:sz w:val="32"/>
          <w:szCs w:val="32"/>
        </w:rPr>
        <w:t>通风</w:t>
      </w:r>
      <w:r>
        <w:rPr>
          <w:rFonts w:hint="eastAsia" w:ascii="宋体" w:hAnsi="宋体" w:eastAsia="仿宋_GB2312"/>
          <w:sz w:val="32"/>
          <w:szCs w:val="32"/>
          <w:lang w:eastAsia="zh-CN"/>
        </w:rPr>
        <w:t>不少于</w:t>
      </w:r>
      <w:r>
        <w:rPr>
          <w:rFonts w:hint="eastAsia" w:ascii="宋体" w:hAnsi="宋体" w:eastAsia="仿宋_GB2312"/>
          <w:sz w:val="32"/>
          <w:szCs w:val="32"/>
        </w:rPr>
        <w:t>3次，每次20-30分钟，通风时注意保暖。</w:t>
      </w:r>
    </w:p>
    <w:p>
      <w:pPr>
        <w:pStyle w:val="4"/>
        <w:ind w:firstLine="640"/>
      </w:pPr>
      <w:bookmarkStart w:id="24" w:name="_Toc31206306"/>
      <w:r>
        <w:rPr>
          <w:rFonts w:hint="eastAsia"/>
        </w:rPr>
        <w:t>（3）会议室</w:t>
      </w:r>
      <w:bookmarkEnd w:id="24"/>
    </w:p>
    <w:p>
      <w:pPr>
        <w:ind w:firstLine="640" w:firstLineChars="200"/>
        <w:rPr>
          <w:rFonts w:ascii="宋体" w:hAnsi="宋体" w:eastAsia="仿宋_GB2312"/>
          <w:sz w:val="32"/>
          <w:szCs w:val="32"/>
        </w:rPr>
      </w:pPr>
      <w:r>
        <w:rPr>
          <w:rFonts w:hint="eastAsia" w:ascii="宋体" w:hAnsi="宋体" w:eastAsia="仿宋_GB2312"/>
          <w:sz w:val="32"/>
          <w:szCs w:val="32"/>
          <w:lang w:eastAsia="zh-CN"/>
        </w:rPr>
        <w:t>尽量</w:t>
      </w:r>
      <w:r>
        <w:rPr>
          <w:rFonts w:hint="eastAsia" w:ascii="宋体" w:hAnsi="宋体" w:eastAsia="仿宋_GB2312"/>
          <w:sz w:val="32"/>
          <w:szCs w:val="32"/>
        </w:rPr>
        <w:t>减少集中开会，</w:t>
      </w:r>
      <w:r>
        <w:rPr>
          <w:rFonts w:hint="eastAsia" w:ascii="宋体" w:hAnsi="宋体" w:eastAsia="仿宋_GB2312"/>
          <w:sz w:val="32"/>
          <w:szCs w:val="32"/>
          <w:lang w:eastAsia="zh-CN"/>
        </w:rPr>
        <w:t>提倡远程会议、视频会议、网上办公</w:t>
      </w:r>
      <w:bookmarkStart w:id="46" w:name="_GoBack"/>
      <w:bookmarkEnd w:id="46"/>
      <w:r>
        <w:rPr>
          <w:rFonts w:hint="eastAsia" w:ascii="宋体" w:hAnsi="宋体" w:eastAsia="仿宋_GB2312"/>
          <w:sz w:val="32"/>
          <w:szCs w:val="32"/>
          <w:lang w:eastAsia="zh-CN"/>
        </w:rPr>
        <w:t>。如确需集中开会，应</w:t>
      </w:r>
      <w:r>
        <w:rPr>
          <w:rFonts w:hint="eastAsia" w:ascii="宋体" w:hAnsi="宋体" w:eastAsia="仿宋_GB2312"/>
          <w:sz w:val="32"/>
          <w:szCs w:val="32"/>
        </w:rPr>
        <w:t>控制会议时间，开会人员间隔1米以上</w:t>
      </w:r>
      <w:r>
        <w:rPr>
          <w:rFonts w:hint="eastAsia" w:ascii="宋体" w:hAnsi="宋体" w:eastAsia="仿宋_GB2312"/>
          <w:sz w:val="32"/>
          <w:szCs w:val="32"/>
          <w:lang w:eastAsia="zh-CN"/>
        </w:rPr>
        <w:t>。</w:t>
      </w:r>
      <w:r>
        <w:rPr>
          <w:rFonts w:hint="eastAsia" w:ascii="宋体" w:hAnsi="宋体" w:eastAsia="仿宋_GB2312"/>
          <w:sz w:val="32"/>
          <w:szCs w:val="32"/>
        </w:rPr>
        <w:t>会议时间过长时，开窗通风1次。会议结束后场地、家具</w:t>
      </w:r>
      <w:r>
        <w:rPr>
          <w:rFonts w:hint="eastAsia" w:ascii="宋体" w:hAnsi="宋体" w:eastAsia="仿宋_GB2312"/>
          <w:sz w:val="32"/>
          <w:szCs w:val="32"/>
          <w:lang w:eastAsia="zh-CN"/>
        </w:rPr>
        <w:t>等</w:t>
      </w:r>
      <w:r>
        <w:rPr>
          <w:rFonts w:hint="eastAsia" w:ascii="宋体" w:hAnsi="宋体" w:eastAsia="仿宋_GB2312"/>
          <w:sz w:val="32"/>
          <w:szCs w:val="32"/>
        </w:rPr>
        <w:t>须进行消毒</w:t>
      </w:r>
      <w:r>
        <w:rPr>
          <w:rFonts w:hint="eastAsia" w:ascii="宋体" w:hAnsi="宋体" w:eastAsia="仿宋_GB2312"/>
          <w:sz w:val="32"/>
          <w:szCs w:val="32"/>
          <w:lang w:eastAsia="zh-CN"/>
        </w:rPr>
        <w:t>，</w:t>
      </w:r>
      <w:r>
        <w:rPr>
          <w:rFonts w:hint="eastAsia" w:ascii="宋体" w:hAnsi="宋体" w:eastAsia="仿宋_GB2312"/>
          <w:sz w:val="32"/>
          <w:szCs w:val="32"/>
        </w:rPr>
        <w:t>茶具用品建议开水浸泡消毒。</w:t>
      </w:r>
    </w:p>
    <w:p>
      <w:pPr>
        <w:pStyle w:val="4"/>
        <w:ind w:firstLine="640"/>
      </w:pPr>
      <w:bookmarkStart w:id="25" w:name="_Toc31206307"/>
      <w:r>
        <w:rPr>
          <w:rFonts w:hint="eastAsia"/>
        </w:rPr>
        <w:t>（4）食堂餐厅</w:t>
      </w:r>
      <w:bookmarkEnd w:id="25"/>
    </w:p>
    <w:p>
      <w:pPr>
        <w:ind w:firstLine="640" w:firstLineChars="200"/>
        <w:rPr>
          <w:rFonts w:ascii="宋体" w:hAnsi="宋体" w:eastAsia="仿宋_GB2312"/>
          <w:sz w:val="32"/>
          <w:szCs w:val="32"/>
        </w:rPr>
      </w:pPr>
      <w:r>
        <w:rPr>
          <w:rFonts w:hint="eastAsia" w:ascii="宋体" w:hAnsi="宋体" w:eastAsia="仿宋_GB2312"/>
          <w:sz w:val="32"/>
          <w:szCs w:val="32"/>
        </w:rPr>
        <w:t>餐厅每日消毒1次，餐桌椅使用后进行消毒。餐具用品须高温消毒。操作间保持清洁干燥，严禁生食和熟食用品混用</w:t>
      </w:r>
      <w:r>
        <w:rPr>
          <w:rFonts w:hint="eastAsia" w:ascii="宋体" w:hAnsi="宋体" w:eastAsia="仿宋_GB2312"/>
          <w:sz w:val="32"/>
          <w:szCs w:val="32"/>
          <w:lang w:eastAsia="zh-CN"/>
        </w:rPr>
        <w:t>。</w:t>
      </w:r>
      <w:r>
        <w:rPr>
          <w:rFonts w:hint="eastAsia" w:ascii="宋体" w:hAnsi="宋体" w:eastAsia="仿宋_GB2312"/>
          <w:sz w:val="32"/>
          <w:szCs w:val="32"/>
        </w:rPr>
        <w:t>建议营养配餐，清淡适口</w:t>
      </w:r>
      <w:r>
        <w:rPr>
          <w:rFonts w:hint="eastAsia" w:ascii="宋体" w:hAnsi="宋体" w:eastAsia="仿宋_GB2312"/>
          <w:sz w:val="32"/>
          <w:szCs w:val="32"/>
          <w:lang w:eastAsia="zh-CN"/>
        </w:rPr>
        <w:t>，</w:t>
      </w:r>
      <w:r>
        <w:rPr>
          <w:rFonts w:hint="eastAsia" w:ascii="宋体" w:hAnsi="宋体" w:eastAsia="仿宋_GB2312"/>
          <w:sz w:val="32"/>
          <w:szCs w:val="32"/>
        </w:rPr>
        <w:t>避免肉类生食</w:t>
      </w:r>
      <w:r>
        <w:rPr>
          <w:rFonts w:hint="eastAsia" w:ascii="宋体" w:hAnsi="宋体" w:eastAsia="仿宋_GB2312"/>
          <w:sz w:val="32"/>
          <w:szCs w:val="32"/>
          <w:lang w:eastAsia="zh-CN"/>
        </w:rPr>
        <w:t>，减少凉菜数量</w:t>
      </w:r>
      <w:r>
        <w:rPr>
          <w:rFonts w:hint="eastAsia" w:ascii="宋体" w:hAnsi="宋体" w:eastAsia="仿宋_GB2312"/>
          <w:sz w:val="32"/>
          <w:szCs w:val="32"/>
        </w:rPr>
        <w:t>。</w:t>
      </w:r>
      <w:r>
        <w:rPr>
          <w:rFonts w:hint="eastAsia" w:ascii="宋体" w:hAnsi="宋体" w:eastAsia="仿宋_GB2312"/>
          <w:sz w:val="32"/>
          <w:szCs w:val="32"/>
          <w:lang w:eastAsia="zh-CN"/>
        </w:rPr>
        <w:t>职工分批</w:t>
      </w:r>
      <w:r>
        <w:rPr>
          <w:rFonts w:hint="eastAsia" w:ascii="宋体" w:hAnsi="宋体" w:eastAsia="仿宋_GB2312"/>
          <w:sz w:val="32"/>
          <w:szCs w:val="32"/>
        </w:rPr>
        <w:t>分餐进食，避免人员密集</w:t>
      </w:r>
      <w:r>
        <w:rPr>
          <w:rFonts w:hint="eastAsia" w:ascii="宋体" w:hAnsi="宋体" w:eastAsia="仿宋_GB2312"/>
          <w:sz w:val="32"/>
          <w:szCs w:val="32"/>
          <w:lang w:eastAsia="zh-CN"/>
        </w:rPr>
        <w:t>进餐</w:t>
      </w:r>
      <w:r>
        <w:rPr>
          <w:rFonts w:hint="eastAsia" w:ascii="宋体" w:hAnsi="宋体" w:eastAsia="仿宋_GB2312"/>
          <w:sz w:val="32"/>
          <w:szCs w:val="32"/>
        </w:rPr>
        <w:t>。</w:t>
      </w:r>
    </w:p>
    <w:p>
      <w:pPr>
        <w:pStyle w:val="4"/>
        <w:ind w:firstLine="640"/>
      </w:pPr>
      <w:bookmarkStart w:id="26" w:name="_Toc31206308"/>
      <w:r>
        <w:rPr>
          <w:rFonts w:hint="eastAsia"/>
        </w:rPr>
        <w:t>（5）公共区域</w:t>
      </w:r>
      <w:bookmarkEnd w:id="26"/>
    </w:p>
    <w:p>
      <w:pPr>
        <w:ind w:firstLine="640" w:firstLineChars="200"/>
        <w:rPr>
          <w:rFonts w:ascii="宋体" w:hAnsi="宋体" w:eastAsia="仿宋_GB2312"/>
          <w:sz w:val="32"/>
          <w:szCs w:val="32"/>
        </w:rPr>
      </w:pPr>
      <w:r>
        <w:rPr>
          <w:rFonts w:hint="eastAsia" w:ascii="宋体" w:hAnsi="宋体" w:eastAsia="仿宋_GB2312"/>
          <w:sz w:val="32"/>
          <w:szCs w:val="32"/>
        </w:rPr>
        <w:t>每日须对门厅、楼道、会议室、电梯、楼梯、卫生间等公共部位进行消毒，尽量使用喷雾消毒。每个区域使用的保洁用具要分开，避免混用。</w:t>
      </w:r>
    </w:p>
    <w:p>
      <w:pPr>
        <w:pStyle w:val="4"/>
        <w:ind w:firstLine="640"/>
      </w:pPr>
      <w:bookmarkStart w:id="27" w:name="_Toc31206309"/>
      <w:r>
        <w:rPr>
          <w:rFonts w:hint="eastAsia"/>
        </w:rPr>
        <w:t>（6）班车及公务车辆</w:t>
      </w:r>
      <w:bookmarkEnd w:id="27"/>
    </w:p>
    <w:p>
      <w:pPr>
        <w:ind w:firstLine="640" w:firstLineChars="200"/>
        <w:rPr>
          <w:rFonts w:ascii="宋体" w:hAnsi="宋体" w:eastAsia="仿宋_GB2312"/>
          <w:sz w:val="32"/>
          <w:szCs w:val="32"/>
        </w:rPr>
      </w:pPr>
      <w:r>
        <w:rPr>
          <w:rFonts w:hint="eastAsia" w:ascii="宋体" w:hAnsi="宋体" w:eastAsia="仿宋_GB2312"/>
          <w:sz w:val="32"/>
          <w:szCs w:val="32"/>
        </w:rPr>
        <w:t>班车、公务车辆内部及门把手建议每日用75%酒精擦拭1次。</w:t>
      </w:r>
    </w:p>
    <w:p>
      <w:pPr>
        <w:pStyle w:val="4"/>
        <w:ind w:firstLine="640"/>
      </w:pPr>
      <w:bookmarkStart w:id="28" w:name="_Toc31206310"/>
      <w:r>
        <w:rPr>
          <w:rFonts w:hint="eastAsia"/>
        </w:rPr>
        <w:t>（7）电话及空调消毒</w:t>
      </w:r>
      <w:bookmarkEnd w:id="28"/>
    </w:p>
    <w:p>
      <w:pPr>
        <w:ind w:firstLine="640" w:firstLineChars="200"/>
        <w:rPr>
          <w:rFonts w:ascii="宋体" w:hAnsi="宋体" w:eastAsia="仿宋_GB2312"/>
          <w:sz w:val="32"/>
          <w:szCs w:val="32"/>
        </w:rPr>
      </w:pPr>
      <w:r>
        <w:rPr>
          <w:rFonts w:hint="eastAsia" w:ascii="宋体" w:hAnsi="宋体" w:eastAsia="仿宋_GB2312"/>
          <w:sz w:val="32"/>
          <w:szCs w:val="32"/>
        </w:rPr>
        <w:t>建议座机电话每日75%酒精擦拭两次，如果使用频繁可增加至四次。</w:t>
      </w:r>
    </w:p>
    <w:p>
      <w:pPr>
        <w:ind w:firstLine="640" w:firstLineChars="200"/>
        <w:rPr>
          <w:rFonts w:ascii="宋体" w:hAnsi="宋体" w:eastAsia="仿宋_GB2312"/>
          <w:sz w:val="32"/>
          <w:szCs w:val="32"/>
        </w:rPr>
      </w:pPr>
      <w:r>
        <w:rPr>
          <w:rFonts w:hint="eastAsia" w:ascii="宋体" w:hAnsi="宋体" w:eastAsia="仿宋_GB2312"/>
          <w:sz w:val="32"/>
          <w:szCs w:val="32"/>
        </w:rPr>
        <w:t>中央空调系统风机盘管正常使用时，定期对送风口、回风口进行消毒。</w:t>
      </w:r>
    </w:p>
    <w:p>
      <w:pPr>
        <w:ind w:firstLine="640" w:firstLineChars="200"/>
        <w:rPr>
          <w:rFonts w:ascii="宋体" w:hAnsi="宋体" w:eastAsia="仿宋_GB2312"/>
          <w:sz w:val="32"/>
          <w:szCs w:val="32"/>
        </w:rPr>
      </w:pPr>
      <w:r>
        <w:rPr>
          <w:rFonts w:hint="eastAsia" w:ascii="宋体" w:hAnsi="宋体" w:eastAsia="仿宋_GB2312"/>
          <w:sz w:val="32"/>
          <w:szCs w:val="32"/>
        </w:rPr>
        <w:t>中央空调新风系统正常使用时，若出现疫情，不要停止风机运行，应在人员撤离后，对排风支管封闭，运行一段时间后关断新风排风系统，同时进行消毒。</w:t>
      </w:r>
    </w:p>
    <w:p>
      <w:pPr>
        <w:ind w:firstLine="640" w:firstLineChars="200"/>
        <w:rPr>
          <w:rFonts w:ascii="宋体" w:hAnsi="宋体" w:eastAsia="仿宋_GB2312"/>
          <w:sz w:val="32"/>
          <w:szCs w:val="32"/>
        </w:rPr>
      </w:pPr>
      <w:r>
        <w:rPr>
          <w:rFonts w:hint="eastAsia" w:ascii="宋体" w:hAnsi="宋体" w:eastAsia="仿宋_GB2312"/>
          <w:sz w:val="32"/>
          <w:szCs w:val="32"/>
        </w:rPr>
        <w:t>带回风的全空气系统，应把回风完全封闭，保证系统全新风运行。</w:t>
      </w:r>
    </w:p>
    <w:p>
      <w:pPr>
        <w:pStyle w:val="4"/>
        <w:ind w:firstLine="640"/>
      </w:pPr>
      <w:bookmarkStart w:id="29" w:name="_Toc31206311"/>
      <w:r>
        <w:rPr>
          <w:rFonts w:hint="eastAsia"/>
        </w:rPr>
        <w:t>（8）废弃口罩处理</w:t>
      </w:r>
      <w:bookmarkEnd w:id="29"/>
    </w:p>
    <w:p>
      <w:pPr>
        <w:ind w:firstLine="640" w:firstLineChars="200"/>
        <w:rPr>
          <w:rFonts w:ascii="宋体" w:hAnsi="宋体" w:eastAsia="仿宋_GB2312"/>
          <w:sz w:val="32"/>
          <w:szCs w:val="32"/>
        </w:rPr>
      </w:pPr>
      <w:r>
        <w:rPr>
          <w:rFonts w:hint="eastAsia" w:ascii="宋体" w:hAnsi="宋体" w:eastAsia="仿宋_GB2312"/>
          <w:sz w:val="32"/>
          <w:szCs w:val="32"/>
        </w:rPr>
        <w:t>防疫期间，</w:t>
      </w:r>
      <w:r>
        <w:rPr>
          <w:rFonts w:hint="eastAsia" w:ascii="宋体" w:hAnsi="宋体" w:eastAsia="仿宋_GB2312"/>
          <w:sz w:val="32"/>
          <w:szCs w:val="32"/>
          <w:lang w:eastAsia="zh-CN"/>
        </w:rPr>
        <w:t>设</w:t>
      </w:r>
      <w:r>
        <w:rPr>
          <w:rFonts w:hint="eastAsia" w:ascii="宋体" w:hAnsi="宋体" w:eastAsia="仿宋_GB2312"/>
          <w:sz w:val="32"/>
          <w:szCs w:val="32"/>
        </w:rPr>
        <w:t>置废弃口罩垃圾桶，每天两次使用75%酒精或含氯消毒剂对垃圾桶进行消毒处理。</w:t>
      </w:r>
    </w:p>
    <w:p>
      <w:pPr>
        <w:pStyle w:val="3"/>
        <w:ind w:firstLine="640"/>
      </w:pPr>
      <w:bookmarkStart w:id="30" w:name="_Toc31206312"/>
      <w:r>
        <w:rPr>
          <w:rFonts w:hint="eastAsia"/>
        </w:rPr>
        <w:t>2.</w:t>
      </w:r>
      <w:r>
        <w:rPr>
          <w:rFonts w:hint="eastAsia"/>
          <w:lang w:eastAsia="zh-CN"/>
        </w:rPr>
        <w:t>职工</w:t>
      </w:r>
      <w:r>
        <w:rPr>
          <w:rFonts w:hint="eastAsia"/>
        </w:rPr>
        <w:t>如何做好个人防护？</w:t>
      </w:r>
      <w:bookmarkEnd w:id="30"/>
    </w:p>
    <w:p>
      <w:pPr>
        <w:pStyle w:val="4"/>
        <w:ind w:firstLine="640"/>
        <w:rPr>
          <w:rFonts w:hint="eastAsia"/>
          <w:lang w:eastAsia="zh-CN"/>
        </w:rPr>
      </w:pPr>
      <w:bookmarkStart w:id="31" w:name="_Toc31206313"/>
      <w:r>
        <w:rPr>
          <w:rFonts w:hint="eastAsia"/>
          <w:lang w:eastAsia="zh-CN"/>
        </w:rPr>
        <w:t>（</w:t>
      </w:r>
      <w:r>
        <w:rPr>
          <w:rFonts w:hint="eastAsia"/>
          <w:lang w:val="en-US" w:eastAsia="zh-CN"/>
        </w:rPr>
        <w:t>1</w:t>
      </w:r>
      <w:r>
        <w:rPr>
          <w:rFonts w:hint="eastAsia"/>
          <w:lang w:eastAsia="zh-CN"/>
        </w:rPr>
        <w:t>）自我监测</w:t>
      </w:r>
    </w:p>
    <w:p>
      <w:pPr>
        <w:ind w:firstLine="420" w:firstLineChars="200"/>
        <w:rPr>
          <w:rFonts w:hint="eastAsia" w:ascii="宋体" w:hAnsi="宋体" w:eastAsia="仿宋_GB2312"/>
          <w:sz w:val="32"/>
          <w:szCs w:val="32"/>
        </w:rPr>
      </w:pPr>
      <w:r>
        <w:rPr>
          <w:rFonts w:hint="eastAsia"/>
          <w:lang w:val="en-US" w:eastAsia="zh-CN"/>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自湖北等疫情重点区域来威和有湖北旅行史职工，或与确诊病患、疑似病患接触的职工，应居家隔离14天，确认无不适症状后再返工</w:t>
      </w:r>
      <w:r>
        <w:rPr>
          <w:rFonts w:hint="eastAsia" w:ascii="宋体" w:hAnsi="宋体" w:eastAsia="仿宋_GB2312"/>
          <w:sz w:val="32"/>
          <w:szCs w:val="32"/>
          <w:lang w:eastAsia="zh-CN"/>
        </w:rPr>
        <w:t>。</w:t>
      </w:r>
      <w:r>
        <w:rPr>
          <w:rFonts w:hint="eastAsia" w:ascii="宋体" w:hAnsi="宋体" w:eastAsia="仿宋_GB2312"/>
          <w:sz w:val="32"/>
          <w:szCs w:val="32"/>
        </w:rPr>
        <w:t>若出现新型冠状病毒感染可疑症状（包括发热、咳嗽、咽痛、胸闷、呼吸困难、轻度纳差、乏力、精神稍差、恶心呕吐、腹泻、头痛、心慌、结膜炎、轻度四肢或腰背部肌肉酸痛等），应根据病情，及时到医疗机构就诊。并尽量避免乘坐地铁、公共汽车等交通工具，避免前往人群密集的场所。就诊时应主动告诉医生自己的相关疾病流行地区的旅行居住史，以及发病后接触过什么人，配合医生开展相关调查。</w:t>
      </w:r>
    </w:p>
    <w:p>
      <w:pPr>
        <w:pStyle w:val="4"/>
        <w:ind w:firstLine="640"/>
      </w:pPr>
      <w:r>
        <w:rPr>
          <w:rFonts w:hint="eastAsia"/>
        </w:rPr>
        <w:t>（</w:t>
      </w:r>
      <w:r>
        <w:rPr>
          <w:rFonts w:hint="eastAsia"/>
          <w:lang w:val="en-US" w:eastAsia="zh-CN"/>
        </w:rPr>
        <w:t>2</w:t>
      </w:r>
      <w:r>
        <w:rPr>
          <w:rFonts w:hint="eastAsia"/>
        </w:rPr>
        <w:t>）上下班途中</w:t>
      </w:r>
      <w:bookmarkEnd w:id="31"/>
    </w:p>
    <w:p>
      <w:pPr>
        <w:ind w:firstLine="640" w:firstLineChars="200"/>
        <w:rPr>
          <w:rFonts w:ascii="宋体" w:hAnsi="宋体" w:eastAsia="仿宋_GB2312"/>
          <w:sz w:val="32"/>
          <w:szCs w:val="32"/>
        </w:rPr>
      </w:pPr>
      <w:r>
        <w:rPr>
          <w:rFonts w:hint="eastAsia" w:ascii="宋体" w:hAnsi="宋体" w:eastAsia="仿宋_GB2312"/>
          <w:sz w:val="32"/>
          <w:szCs w:val="32"/>
        </w:rPr>
        <w:t>正确佩戴一次性医用口罩。尽量不乘坐公共交通工具，建议步行、骑行或乘坐私家车、班车上班。如必须乘坐公共交通工具时，务必全程佩戴口罩</w:t>
      </w:r>
      <w:r>
        <w:rPr>
          <w:rFonts w:hint="eastAsia" w:ascii="宋体" w:hAnsi="宋体" w:eastAsia="仿宋_GB2312"/>
          <w:sz w:val="32"/>
          <w:szCs w:val="32"/>
          <w:lang w:eastAsia="zh-CN"/>
        </w:rPr>
        <w:t>，</w:t>
      </w:r>
      <w:r>
        <w:rPr>
          <w:rFonts w:hint="eastAsia" w:ascii="宋体" w:hAnsi="宋体" w:eastAsia="仿宋_GB2312"/>
          <w:sz w:val="32"/>
          <w:szCs w:val="32"/>
        </w:rPr>
        <w:t>途中尽量避免用手触摸车上物品。</w:t>
      </w:r>
    </w:p>
    <w:p>
      <w:pPr>
        <w:pStyle w:val="4"/>
        <w:ind w:firstLine="640"/>
      </w:pPr>
      <w:bookmarkStart w:id="32" w:name="_Toc31206314"/>
      <w:r>
        <w:rPr>
          <w:rFonts w:hint="eastAsia"/>
        </w:rPr>
        <w:t>（</w:t>
      </w:r>
      <w:r>
        <w:rPr>
          <w:rFonts w:hint="eastAsia"/>
          <w:lang w:val="en-US" w:eastAsia="zh-CN"/>
        </w:rPr>
        <w:t>3</w:t>
      </w:r>
      <w:r>
        <w:rPr>
          <w:rFonts w:hint="eastAsia"/>
        </w:rPr>
        <w:t>）</w:t>
      </w:r>
      <w:r>
        <w:rPr>
          <w:rFonts w:hint="eastAsia"/>
          <w:lang w:eastAsia="zh-CN"/>
        </w:rPr>
        <w:t>进入厂区或办公楼</w:t>
      </w:r>
      <w:bookmarkEnd w:id="32"/>
    </w:p>
    <w:p>
      <w:pPr>
        <w:ind w:firstLine="640" w:firstLineChars="200"/>
        <w:rPr>
          <w:rFonts w:ascii="宋体" w:hAnsi="宋体" w:eastAsia="仿宋_GB2312"/>
          <w:sz w:val="32"/>
          <w:szCs w:val="32"/>
        </w:rPr>
      </w:pPr>
      <w:r>
        <w:rPr>
          <w:rFonts w:hint="eastAsia" w:ascii="宋体" w:hAnsi="宋体" w:eastAsia="仿宋_GB2312"/>
          <w:sz w:val="32"/>
          <w:szCs w:val="32"/>
        </w:rPr>
        <w:t>进入</w:t>
      </w:r>
      <w:r>
        <w:rPr>
          <w:rFonts w:hint="eastAsia" w:ascii="宋体" w:hAnsi="宋体" w:eastAsia="仿宋_GB2312"/>
          <w:sz w:val="32"/>
          <w:szCs w:val="32"/>
          <w:lang w:eastAsia="zh-CN"/>
        </w:rPr>
        <w:t>厂区或</w:t>
      </w:r>
      <w:r>
        <w:rPr>
          <w:rFonts w:hint="eastAsia" w:ascii="宋体" w:hAnsi="宋体" w:eastAsia="仿宋_GB2312"/>
          <w:sz w:val="32"/>
          <w:szCs w:val="32"/>
        </w:rPr>
        <w:t>办公楼前</w:t>
      </w:r>
      <w:r>
        <w:rPr>
          <w:rFonts w:hint="eastAsia" w:ascii="宋体" w:hAnsi="宋体" w:eastAsia="仿宋_GB2312"/>
          <w:sz w:val="32"/>
          <w:szCs w:val="32"/>
          <w:lang w:eastAsia="zh-CN"/>
        </w:rPr>
        <w:t>，</w:t>
      </w:r>
      <w:r>
        <w:rPr>
          <w:rFonts w:hint="eastAsia" w:ascii="宋体" w:hAnsi="宋体" w:eastAsia="仿宋_GB2312"/>
          <w:sz w:val="32"/>
          <w:szCs w:val="32"/>
        </w:rPr>
        <w:t>自觉</w:t>
      </w:r>
      <w:r>
        <w:rPr>
          <w:rFonts w:hint="eastAsia" w:ascii="宋体" w:hAnsi="宋体" w:eastAsia="仿宋_GB2312"/>
          <w:sz w:val="32"/>
          <w:szCs w:val="32"/>
          <w:lang w:eastAsia="zh-CN"/>
        </w:rPr>
        <w:t>配合</w:t>
      </w:r>
      <w:r>
        <w:rPr>
          <w:rFonts w:hint="eastAsia" w:ascii="宋体" w:hAnsi="宋体" w:eastAsia="仿宋_GB2312"/>
          <w:sz w:val="32"/>
          <w:szCs w:val="32"/>
        </w:rPr>
        <w:t>接受体温检测，体温正常可</w:t>
      </w:r>
      <w:r>
        <w:rPr>
          <w:rFonts w:hint="eastAsia" w:ascii="宋体" w:hAnsi="宋体" w:eastAsia="仿宋_GB2312"/>
          <w:sz w:val="32"/>
          <w:szCs w:val="32"/>
          <w:lang w:eastAsia="zh-CN"/>
        </w:rPr>
        <w:t>进</w:t>
      </w:r>
      <w:r>
        <w:rPr>
          <w:rFonts w:hint="eastAsia" w:ascii="宋体" w:hAnsi="宋体" w:eastAsia="仿宋_GB2312"/>
          <w:sz w:val="32"/>
          <w:szCs w:val="32"/>
        </w:rPr>
        <w:t>入工作，并到卫生间洗手。</w:t>
      </w:r>
    </w:p>
    <w:p>
      <w:pPr>
        <w:pStyle w:val="4"/>
        <w:ind w:firstLine="640"/>
      </w:pPr>
      <w:bookmarkStart w:id="33" w:name="_Toc31206315"/>
      <w:r>
        <w:rPr>
          <w:rFonts w:hint="eastAsia"/>
        </w:rPr>
        <w:t>（</w:t>
      </w:r>
      <w:r>
        <w:rPr>
          <w:rFonts w:hint="eastAsia"/>
          <w:lang w:val="en-US" w:eastAsia="zh-CN"/>
        </w:rPr>
        <w:t>4</w:t>
      </w:r>
      <w:r>
        <w:rPr>
          <w:rFonts w:hint="eastAsia"/>
        </w:rPr>
        <w:t>）入室办公</w:t>
      </w:r>
      <w:bookmarkEnd w:id="33"/>
    </w:p>
    <w:p>
      <w:pPr>
        <w:ind w:firstLine="640" w:firstLineChars="200"/>
        <w:rPr>
          <w:rFonts w:ascii="宋体" w:hAnsi="宋体" w:eastAsia="仿宋_GB2312"/>
          <w:sz w:val="32"/>
          <w:szCs w:val="32"/>
        </w:rPr>
      </w:pPr>
      <w:r>
        <w:rPr>
          <w:rFonts w:hint="eastAsia" w:ascii="宋体" w:hAnsi="宋体" w:eastAsia="仿宋_GB2312"/>
          <w:sz w:val="32"/>
          <w:szCs w:val="32"/>
        </w:rPr>
        <w:t>人与人之间保持1米以上距离，多人办公时佩戴口罩。保持勤洗手、多饮水，坚持在进食前、如厕后按照六步法严格洗手。接待外来人员双方佩戴口罩。</w:t>
      </w:r>
    </w:p>
    <w:p>
      <w:pPr>
        <w:pStyle w:val="4"/>
        <w:ind w:firstLine="640"/>
      </w:pPr>
      <w:bookmarkStart w:id="34" w:name="_Toc31206316"/>
      <w:r>
        <w:rPr>
          <w:rFonts w:hint="eastAsia"/>
        </w:rPr>
        <w:t>（</w:t>
      </w:r>
      <w:r>
        <w:rPr>
          <w:rFonts w:hint="eastAsia"/>
          <w:lang w:val="en-US" w:eastAsia="zh-CN"/>
        </w:rPr>
        <w:t>5</w:t>
      </w:r>
      <w:r>
        <w:rPr>
          <w:rFonts w:hint="eastAsia"/>
        </w:rPr>
        <w:t>）文件传阅</w:t>
      </w:r>
      <w:bookmarkEnd w:id="34"/>
    </w:p>
    <w:p>
      <w:pPr>
        <w:ind w:firstLine="640" w:firstLineChars="200"/>
        <w:rPr>
          <w:rFonts w:ascii="宋体" w:hAnsi="宋体" w:eastAsia="仿宋_GB2312"/>
          <w:sz w:val="32"/>
          <w:szCs w:val="32"/>
        </w:rPr>
      </w:pPr>
      <w:r>
        <w:rPr>
          <w:rFonts w:hint="eastAsia" w:ascii="宋体" w:hAnsi="宋体" w:eastAsia="仿宋_GB2312"/>
          <w:sz w:val="32"/>
          <w:szCs w:val="32"/>
        </w:rPr>
        <w:t xml:space="preserve"> 传递纸质文件前后均需洗手，传阅文件时佩戴口罩。</w:t>
      </w:r>
    </w:p>
    <w:p>
      <w:pPr>
        <w:pStyle w:val="4"/>
        <w:ind w:firstLine="640"/>
      </w:pPr>
      <w:bookmarkStart w:id="35" w:name="_Toc31206317"/>
      <w:r>
        <w:rPr>
          <w:rFonts w:hint="eastAsia"/>
        </w:rPr>
        <w:t>（</w:t>
      </w:r>
      <w:r>
        <w:rPr>
          <w:rFonts w:hint="eastAsia"/>
          <w:lang w:val="en-US" w:eastAsia="zh-CN"/>
        </w:rPr>
        <w:t>6</w:t>
      </w:r>
      <w:r>
        <w:rPr>
          <w:rFonts w:hint="eastAsia"/>
        </w:rPr>
        <w:t>）外出采购</w:t>
      </w:r>
      <w:bookmarkEnd w:id="35"/>
    </w:p>
    <w:p>
      <w:pPr>
        <w:ind w:firstLine="640" w:firstLineChars="200"/>
        <w:rPr>
          <w:rFonts w:ascii="宋体" w:hAnsi="宋体" w:eastAsia="仿宋_GB2312"/>
          <w:sz w:val="32"/>
          <w:szCs w:val="32"/>
        </w:rPr>
      </w:pPr>
      <w:r>
        <w:rPr>
          <w:rFonts w:hint="eastAsia" w:ascii="宋体" w:hAnsi="宋体" w:eastAsia="仿宋_GB2312"/>
          <w:sz w:val="32"/>
          <w:szCs w:val="32"/>
        </w:rPr>
        <w:t>须佩戴口罩出行，避开密集人群。与人接触保持1米以上距离，避免在公共场所长时间停留。</w:t>
      </w:r>
    </w:p>
    <w:p>
      <w:pPr>
        <w:pStyle w:val="4"/>
        <w:ind w:firstLine="640"/>
      </w:pPr>
      <w:bookmarkStart w:id="36" w:name="_Toc31206318"/>
      <w:r>
        <w:rPr>
          <w:rFonts w:hint="eastAsia"/>
        </w:rPr>
        <w:t>（</w:t>
      </w:r>
      <w:r>
        <w:rPr>
          <w:rFonts w:hint="eastAsia"/>
          <w:lang w:val="en-US" w:eastAsia="zh-CN"/>
        </w:rPr>
        <w:t>7</w:t>
      </w:r>
      <w:r>
        <w:rPr>
          <w:rFonts w:hint="eastAsia"/>
        </w:rPr>
        <w:t>）工间运动</w:t>
      </w:r>
      <w:bookmarkEnd w:id="36"/>
    </w:p>
    <w:p>
      <w:pPr>
        <w:ind w:firstLine="640" w:firstLineChars="200"/>
        <w:rPr>
          <w:rFonts w:ascii="宋体" w:hAnsi="宋体" w:eastAsia="仿宋_GB2312"/>
          <w:sz w:val="32"/>
          <w:szCs w:val="32"/>
        </w:rPr>
      </w:pPr>
      <w:r>
        <w:rPr>
          <w:rFonts w:hint="eastAsia" w:ascii="宋体" w:hAnsi="宋体" w:eastAsia="仿宋_GB2312"/>
          <w:sz w:val="32"/>
          <w:szCs w:val="32"/>
        </w:rPr>
        <w:t>建议适当、适度活动，保证身体状况良好。避免过度、过量运动，造成身体免疫能力下降。</w:t>
      </w:r>
    </w:p>
    <w:p>
      <w:pPr>
        <w:pStyle w:val="4"/>
        <w:ind w:firstLine="640"/>
      </w:pPr>
      <w:bookmarkStart w:id="37" w:name="_Toc31206319"/>
      <w:r>
        <w:rPr>
          <w:rFonts w:hint="eastAsia"/>
        </w:rPr>
        <w:t>（</w:t>
      </w:r>
      <w:r>
        <w:rPr>
          <w:rFonts w:hint="eastAsia"/>
          <w:lang w:val="en-US" w:eastAsia="zh-CN"/>
        </w:rPr>
        <w:t>8</w:t>
      </w:r>
      <w:r>
        <w:rPr>
          <w:rFonts w:hint="eastAsia"/>
        </w:rPr>
        <w:t>）后勤</w:t>
      </w:r>
      <w:bookmarkEnd w:id="37"/>
      <w:r>
        <w:rPr>
          <w:rFonts w:hint="eastAsia"/>
        </w:rPr>
        <w:t>保障</w:t>
      </w:r>
    </w:p>
    <w:p>
      <w:pPr>
        <w:ind w:firstLine="640" w:firstLineChars="200"/>
        <w:rPr>
          <w:rFonts w:ascii="宋体" w:hAnsi="宋体" w:eastAsia="仿宋_GB2312"/>
          <w:sz w:val="32"/>
          <w:szCs w:val="32"/>
        </w:rPr>
      </w:pPr>
      <w:r>
        <w:rPr>
          <w:rFonts w:hint="eastAsia" w:ascii="宋体" w:hAnsi="宋体" w:eastAsia="仿宋_GB2312"/>
          <w:sz w:val="32"/>
          <w:szCs w:val="32"/>
        </w:rPr>
        <w:t>服务人员、安保人员、清洁人员工作时须佩戴口罩，并与人保持安全距离。食堂采购人员或供货人员须佩戴口罩和一次性橡胶手套，避免直接手触肉禽类生鲜材料，摘手套后及时洗手消毒，少做凉菜，对肉类、蛋类、禽类必须烹饪全熟。保洁人员工作时须佩戴一次性橡胶手套，工作结束后洗手消毒。安保人员须佩戴口罩工作，并认真询问和登记外来人员状况，发现异常情况及时报告。</w:t>
      </w:r>
    </w:p>
    <w:p>
      <w:pPr>
        <w:pStyle w:val="4"/>
        <w:ind w:firstLine="640"/>
      </w:pPr>
      <w:bookmarkStart w:id="38" w:name="_Toc31206320"/>
      <w:r>
        <w:rPr>
          <w:rFonts w:hint="eastAsia"/>
        </w:rPr>
        <w:t>（</w:t>
      </w:r>
      <w:r>
        <w:rPr>
          <w:rFonts w:hint="eastAsia"/>
          <w:lang w:val="en-US" w:eastAsia="zh-CN"/>
        </w:rPr>
        <w:t>9</w:t>
      </w:r>
      <w:r>
        <w:rPr>
          <w:rFonts w:hint="eastAsia"/>
        </w:rPr>
        <w:t>）日常防护</w:t>
      </w:r>
      <w:bookmarkEnd w:id="38"/>
    </w:p>
    <w:p>
      <w:pPr>
        <w:ind w:firstLine="640" w:firstLineChars="200"/>
        <w:rPr>
          <w:rFonts w:ascii="宋体" w:hAnsi="宋体" w:eastAsia="仿宋_GB2312"/>
          <w:sz w:val="32"/>
          <w:szCs w:val="32"/>
        </w:rPr>
      </w:pPr>
      <w:r>
        <w:rPr>
          <w:rFonts w:hint="eastAsia" w:ascii="宋体" w:hAnsi="宋体" w:eastAsia="仿宋_GB2312"/>
          <w:sz w:val="32"/>
          <w:szCs w:val="32"/>
        </w:rPr>
        <w:t>○勤洗手。使用肥皂或洗手液并用流动水洗手，用一次性纸巾或干净毛巾擦手。双手接触呼吸道分泌物后（如打喷嚏后）应立即洗手。</w:t>
      </w:r>
    </w:p>
    <w:p>
      <w:pPr>
        <w:ind w:firstLine="640" w:firstLineChars="200"/>
        <w:rPr>
          <w:rFonts w:ascii="宋体" w:hAnsi="宋体" w:eastAsia="仿宋_GB2312"/>
          <w:sz w:val="32"/>
          <w:szCs w:val="32"/>
        </w:rPr>
      </w:pPr>
      <w:r>
        <w:rPr>
          <w:rFonts w:hint="eastAsia" w:ascii="宋体" w:hAnsi="宋体" w:eastAsia="仿宋_GB2312"/>
          <w:sz w:val="32"/>
          <w:szCs w:val="32"/>
        </w:rPr>
        <w:t>○保持良好的呼吸道卫生习惯。咳嗽或打喷嚏时，用纸巾、毛巾等遮住口鼻，咳嗽或打喷嚏后洗手，避免用手触摸眼睛、鼻或口。</w:t>
      </w:r>
    </w:p>
    <w:p>
      <w:pPr>
        <w:ind w:firstLine="640" w:firstLineChars="200"/>
        <w:rPr>
          <w:rFonts w:ascii="宋体" w:hAnsi="宋体" w:eastAsia="仿宋_GB2312"/>
          <w:sz w:val="32"/>
          <w:szCs w:val="32"/>
        </w:rPr>
      </w:pPr>
      <w:r>
        <w:rPr>
          <w:rFonts w:hint="eastAsia" w:ascii="宋体" w:hAnsi="宋体" w:eastAsia="仿宋_GB2312"/>
          <w:sz w:val="32"/>
          <w:szCs w:val="32"/>
        </w:rPr>
        <w:t>○增强体质和免疫力。均衡饮食、适量运动、作息规律，避免产生过度疲劳。</w:t>
      </w:r>
    </w:p>
    <w:p>
      <w:pPr>
        <w:ind w:firstLine="640" w:firstLineChars="200"/>
        <w:rPr>
          <w:rFonts w:ascii="宋体" w:hAnsi="宋体" w:eastAsia="仿宋_GB2312"/>
          <w:sz w:val="32"/>
          <w:szCs w:val="32"/>
        </w:rPr>
      </w:pPr>
      <w:r>
        <w:rPr>
          <w:rFonts w:hint="eastAsia" w:ascii="宋体" w:hAnsi="宋体" w:eastAsia="仿宋_GB2312"/>
          <w:sz w:val="32"/>
          <w:szCs w:val="32"/>
        </w:rPr>
        <w:t>○保持环境清洁和通风。每天开窗通风数次不少于3次，每次20-30分钟。户外空气质量较差时，通风换气频次和时间应适当减少。</w:t>
      </w:r>
    </w:p>
    <w:p>
      <w:pPr>
        <w:ind w:firstLine="640" w:firstLineChars="200"/>
        <w:rPr>
          <w:rFonts w:ascii="宋体" w:hAnsi="宋体" w:eastAsia="仿宋_GB2312"/>
          <w:sz w:val="32"/>
          <w:szCs w:val="32"/>
        </w:rPr>
      </w:pPr>
      <w:r>
        <w:rPr>
          <w:rFonts w:hint="eastAsia" w:ascii="宋体" w:hAnsi="宋体" w:eastAsia="仿宋_GB2312"/>
          <w:sz w:val="32"/>
          <w:szCs w:val="32"/>
        </w:rPr>
        <w:t>○尽量减少到人群密集场所活动，</w:t>
      </w:r>
      <w:r>
        <w:rPr>
          <w:rFonts w:hint="eastAsia" w:ascii="宋体" w:hAnsi="宋体" w:eastAsia="仿宋_GB2312"/>
          <w:sz w:val="32"/>
          <w:szCs w:val="32"/>
          <w:lang w:eastAsia="zh-CN"/>
        </w:rPr>
        <w:t>如公共浴池、影院、网吧、</w:t>
      </w:r>
      <w:r>
        <w:rPr>
          <w:rFonts w:hint="eastAsia" w:ascii="宋体" w:hAnsi="宋体" w:eastAsia="仿宋_GB2312"/>
          <w:sz w:val="32"/>
          <w:szCs w:val="32"/>
          <w:lang w:val="en-US" w:eastAsia="zh-CN"/>
        </w:rPr>
        <w:t>KTV、商场、室内游乐场等，</w:t>
      </w:r>
      <w:r>
        <w:rPr>
          <w:rFonts w:hint="eastAsia" w:ascii="宋体" w:hAnsi="宋体" w:eastAsia="仿宋_GB2312"/>
          <w:sz w:val="32"/>
          <w:szCs w:val="32"/>
        </w:rPr>
        <w:t>避免接触呼吸道感染患者。</w:t>
      </w:r>
    </w:p>
    <w:p>
      <w:pPr>
        <w:ind w:firstLine="640" w:firstLineChars="200"/>
        <w:rPr>
          <w:rFonts w:ascii="宋体" w:hAnsi="宋体" w:eastAsia="仿宋_GB2312"/>
          <w:sz w:val="32"/>
          <w:szCs w:val="32"/>
        </w:rPr>
      </w:pPr>
      <w:r>
        <w:rPr>
          <w:rFonts w:hint="eastAsia" w:ascii="宋体" w:hAnsi="宋体" w:eastAsia="仿宋_GB2312"/>
          <w:sz w:val="32"/>
          <w:szCs w:val="32"/>
        </w:rPr>
        <w:t>○如出现呼吸道感染症状如咳嗽、流涕、发热等，应居家隔离休息，持续发热不退或症状加重时及早就医。</w:t>
      </w:r>
    </w:p>
    <w:p>
      <w:pPr>
        <w:pStyle w:val="4"/>
        <w:ind w:firstLine="640"/>
      </w:pPr>
      <w:bookmarkStart w:id="39" w:name="_Toc31206321"/>
      <w:r>
        <w:rPr>
          <w:rFonts w:hint="eastAsia"/>
        </w:rPr>
        <w:t>（</w:t>
      </w:r>
      <w:r>
        <w:rPr>
          <w:rFonts w:hint="eastAsia"/>
          <w:lang w:val="en-US" w:eastAsia="zh-CN"/>
        </w:rPr>
        <w:t>10</w:t>
      </w:r>
      <w:r>
        <w:rPr>
          <w:rFonts w:hint="eastAsia"/>
        </w:rPr>
        <w:t>）正确洗手六步法</w:t>
      </w:r>
      <w:bookmarkEnd w:id="39"/>
    </w:p>
    <w:p>
      <w:pPr>
        <w:ind w:firstLine="640" w:firstLineChars="200"/>
        <w:rPr>
          <w:rFonts w:ascii="宋体" w:hAnsi="宋体" w:eastAsia="仿宋_GB2312"/>
          <w:sz w:val="32"/>
          <w:szCs w:val="32"/>
        </w:rPr>
      </w:pPr>
      <w:r>
        <w:rPr>
          <w:rFonts w:hint="eastAsia" w:ascii="宋体" w:hAnsi="宋体" w:eastAsia="仿宋_GB2312"/>
          <w:sz w:val="32"/>
          <w:szCs w:val="32"/>
        </w:rPr>
        <w:t>第一步，双手手心相互搓洗（双手合十搓五下）</w:t>
      </w:r>
    </w:p>
    <w:p>
      <w:pPr>
        <w:ind w:firstLine="640" w:firstLineChars="200"/>
        <w:rPr>
          <w:rFonts w:ascii="宋体" w:hAnsi="宋体" w:eastAsia="仿宋_GB2312"/>
          <w:sz w:val="32"/>
          <w:szCs w:val="32"/>
        </w:rPr>
      </w:pPr>
      <w:r>
        <w:rPr>
          <w:rFonts w:hint="eastAsia" w:ascii="宋体" w:hAnsi="宋体" w:eastAsia="仿宋_GB2312"/>
          <w:sz w:val="32"/>
          <w:szCs w:val="32"/>
        </w:rPr>
        <w:t>第二步，双手交叉搓洗手指缝（手心对手背，双手交叉相叠，左右手交换各搓洗五下）</w:t>
      </w:r>
    </w:p>
    <w:p>
      <w:pPr>
        <w:ind w:firstLine="640" w:firstLineChars="200"/>
        <w:rPr>
          <w:rFonts w:ascii="宋体" w:hAnsi="宋体" w:eastAsia="仿宋_GB2312"/>
          <w:sz w:val="32"/>
          <w:szCs w:val="32"/>
        </w:rPr>
      </w:pPr>
      <w:r>
        <w:rPr>
          <w:rFonts w:hint="eastAsia" w:ascii="宋体" w:hAnsi="宋体" w:eastAsia="仿宋_GB2312"/>
          <w:sz w:val="32"/>
          <w:szCs w:val="32"/>
        </w:rPr>
        <w:t>第三步，手心对手心搓洗手指缝（手心相对十指交错，搓洗五下）</w:t>
      </w:r>
    </w:p>
    <w:p>
      <w:pPr>
        <w:ind w:firstLine="640" w:firstLineChars="200"/>
        <w:rPr>
          <w:rFonts w:ascii="宋体" w:hAnsi="宋体" w:eastAsia="仿宋_GB2312"/>
          <w:sz w:val="32"/>
          <w:szCs w:val="32"/>
        </w:rPr>
      </w:pPr>
      <w:r>
        <w:rPr>
          <w:rFonts w:hint="eastAsia" w:ascii="宋体" w:hAnsi="宋体" w:eastAsia="仿宋_GB2312"/>
          <w:sz w:val="32"/>
          <w:szCs w:val="32"/>
        </w:rPr>
        <w:t>第四步，指尖搓洗手心，左右手相同（指尖放于手心相互搓洗搓五下）</w:t>
      </w:r>
    </w:p>
    <w:p>
      <w:pPr>
        <w:ind w:firstLine="640" w:firstLineChars="200"/>
        <w:rPr>
          <w:rFonts w:ascii="宋体" w:hAnsi="宋体" w:eastAsia="仿宋_GB2312"/>
          <w:sz w:val="32"/>
          <w:szCs w:val="32"/>
        </w:rPr>
      </w:pPr>
      <w:r>
        <w:rPr>
          <w:rFonts w:hint="eastAsia" w:ascii="宋体" w:hAnsi="宋体" w:eastAsia="仿宋_GB2312"/>
          <w:sz w:val="32"/>
          <w:szCs w:val="32"/>
        </w:rPr>
        <w:t>第五步：一只手握住另一只手的拇指搓洗，左右手相同搓五下</w:t>
      </w:r>
    </w:p>
    <w:p>
      <w:pPr>
        <w:ind w:firstLine="640" w:firstLineChars="200"/>
        <w:rPr>
          <w:rFonts w:ascii="宋体" w:hAnsi="宋体" w:eastAsia="仿宋_GB2312"/>
          <w:sz w:val="32"/>
          <w:szCs w:val="32"/>
        </w:rPr>
      </w:pPr>
      <w:r>
        <w:rPr>
          <w:rFonts w:hint="eastAsia" w:ascii="宋体" w:hAnsi="宋体" w:eastAsia="仿宋_GB2312"/>
          <w:sz w:val="32"/>
          <w:szCs w:val="32"/>
        </w:rPr>
        <w:t>第六步：弯曲手指使关节在另一手掌心旋转揉搓，交换进行各搓五下。</w:t>
      </w:r>
    </w:p>
    <w:p>
      <w:pPr>
        <w:pStyle w:val="4"/>
        <w:ind w:firstLine="640"/>
      </w:pPr>
      <w:bookmarkStart w:id="40" w:name="_Toc31206322"/>
      <w:r>
        <w:rPr>
          <w:rFonts w:hint="eastAsia"/>
        </w:rPr>
        <w:t>（1</w:t>
      </w:r>
      <w:r>
        <w:rPr>
          <w:rFonts w:hint="eastAsia"/>
          <w:lang w:val="en-US" w:eastAsia="zh-CN"/>
        </w:rPr>
        <w:t>1</w:t>
      </w:r>
      <w:r>
        <w:rPr>
          <w:rFonts w:hint="eastAsia"/>
        </w:rPr>
        <w:t>）口罩选择</w:t>
      </w:r>
      <w:bookmarkEnd w:id="40"/>
    </w:p>
    <w:p>
      <w:pPr>
        <w:ind w:firstLine="640" w:firstLineChars="200"/>
        <w:rPr>
          <w:rFonts w:ascii="宋体" w:hAnsi="宋体" w:eastAsia="仿宋_GB2312"/>
          <w:sz w:val="32"/>
          <w:szCs w:val="32"/>
        </w:rPr>
      </w:pPr>
      <w:r>
        <w:rPr>
          <w:rFonts w:hint="eastAsia" w:ascii="宋体" w:hAnsi="宋体" w:eastAsia="仿宋_GB2312"/>
          <w:sz w:val="32"/>
          <w:szCs w:val="32"/>
        </w:rPr>
        <w:t>选择一：一次性医用口罩，连续佩戴4小时更换，污染或潮湿后立即更换；</w:t>
      </w:r>
    </w:p>
    <w:p>
      <w:pPr>
        <w:ind w:firstLine="640" w:firstLineChars="200"/>
        <w:rPr>
          <w:rFonts w:ascii="宋体" w:hAnsi="宋体" w:eastAsia="仿宋_GB2312"/>
          <w:sz w:val="32"/>
          <w:szCs w:val="32"/>
        </w:rPr>
      </w:pPr>
      <w:r>
        <w:rPr>
          <w:rFonts w:hint="eastAsia" w:ascii="宋体" w:hAnsi="宋体" w:eastAsia="仿宋_GB2312"/>
          <w:sz w:val="32"/>
          <w:szCs w:val="32"/>
        </w:rPr>
        <w:t>选择二：N95医用防护口罩，连续佩戴4小时更换，污染或潮湿后立即更换。</w:t>
      </w:r>
    </w:p>
    <w:p>
      <w:pPr>
        <w:ind w:firstLine="640" w:firstLineChars="200"/>
        <w:rPr>
          <w:rFonts w:ascii="宋体" w:hAnsi="宋体" w:eastAsia="仿宋_GB2312"/>
          <w:sz w:val="32"/>
          <w:szCs w:val="32"/>
        </w:rPr>
      </w:pPr>
      <w:r>
        <w:rPr>
          <w:rFonts w:hint="eastAsia" w:ascii="宋体" w:hAnsi="宋体" w:eastAsia="仿宋_GB2312"/>
          <w:sz w:val="32"/>
          <w:szCs w:val="32"/>
        </w:rPr>
        <w:t>棉布口罩、海绵口罩均不推荐。</w:t>
      </w: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widowControl/>
        <w:jc w:val="left"/>
        <w:rPr>
          <w:rFonts w:ascii="宋体" w:hAnsi="宋体" w:eastAsia="仿宋_GB2312"/>
          <w:sz w:val="32"/>
          <w:szCs w:val="32"/>
        </w:rPr>
      </w:pPr>
      <w:r>
        <w:rPr>
          <w:rFonts w:ascii="宋体" w:hAnsi="宋体" w:eastAsia="仿宋_GB2312"/>
          <w:sz w:val="32"/>
          <w:szCs w:val="32"/>
        </w:rPr>
        <w:br w:type="page"/>
      </w:r>
    </w:p>
    <w:p>
      <w:pPr>
        <w:pStyle w:val="2"/>
      </w:pPr>
      <w:bookmarkStart w:id="41" w:name="_Toc31206323"/>
      <w:r>
        <w:rPr>
          <w:rFonts w:hint="eastAsia"/>
        </w:rPr>
        <w:t>误区篇</w:t>
      </w:r>
      <w:bookmarkEnd w:id="41"/>
    </w:p>
    <w:p>
      <w:pPr>
        <w:pStyle w:val="3"/>
        <w:ind w:firstLine="640"/>
      </w:pPr>
      <w:bookmarkStart w:id="42" w:name="_Toc31206324"/>
      <w:r>
        <w:rPr>
          <w:rFonts w:hint="eastAsia"/>
        </w:rPr>
        <w:t>1.室内用食用醋能杀灭新型冠状病毒吗？</w:t>
      </w:r>
      <w:bookmarkEnd w:id="42"/>
    </w:p>
    <w:p>
      <w:pPr>
        <w:ind w:firstLine="640" w:firstLineChars="200"/>
        <w:rPr>
          <w:rFonts w:ascii="宋体" w:hAnsi="宋体" w:eastAsia="仿宋_GB2312"/>
          <w:sz w:val="32"/>
          <w:szCs w:val="32"/>
        </w:rPr>
      </w:pPr>
      <w:r>
        <w:rPr>
          <w:rFonts w:hint="eastAsia" w:ascii="宋体" w:hAnsi="宋体" w:eastAsia="仿宋_GB2312"/>
          <w:sz w:val="32"/>
          <w:szCs w:val="32"/>
        </w:rPr>
        <w:t>不能。食用醋所含醋酸浓度很低，达不到消毒效果，同时一对人的眼睛和呼吸道造成刺激</w:t>
      </w:r>
    </w:p>
    <w:p>
      <w:pPr>
        <w:pStyle w:val="3"/>
        <w:ind w:firstLine="640"/>
      </w:pPr>
      <w:bookmarkStart w:id="43" w:name="_Toc31206325"/>
      <w:r>
        <w:rPr>
          <w:rFonts w:hint="eastAsia"/>
        </w:rPr>
        <w:t>2.吃抗病毒药物，如磷酸奥司他韦等，能预防新型冠状病毒感染吗？</w:t>
      </w:r>
      <w:bookmarkEnd w:id="43"/>
    </w:p>
    <w:p>
      <w:pPr>
        <w:ind w:firstLine="640" w:firstLineChars="200"/>
        <w:rPr>
          <w:rFonts w:ascii="宋体" w:hAnsi="宋体" w:eastAsia="仿宋_GB2312"/>
          <w:sz w:val="32"/>
          <w:szCs w:val="32"/>
        </w:rPr>
      </w:pPr>
      <w:r>
        <w:rPr>
          <w:rFonts w:hint="eastAsia" w:ascii="宋体" w:hAnsi="宋体" w:eastAsia="仿宋_GB2312"/>
          <w:sz w:val="32"/>
          <w:szCs w:val="32"/>
        </w:rPr>
        <w:t>虽然磷酸奥司他韦等是抗病毒药物，但目前没有证据显示其能够预防新型冠状病毒感染。</w:t>
      </w:r>
    </w:p>
    <w:p>
      <w:pPr>
        <w:pStyle w:val="3"/>
        <w:ind w:firstLine="640"/>
      </w:pPr>
      <w:bookmarkStart w:id="44" w:name="_Toc31206326"/>
      <w:r>
        <w:rPr>
          <w:rFonts w:hint="eastAsia"/>
        </w:rPr>
        <w:t>3.吃抗生素能预防新型冠状病毒感染吗？</w:t>
      </w:r>
      <w:bookmarkEnd w:id="44"/>
    </w:p>
    <w:p>
      <w:pPr>
        <w:ind w:firstLine="640" w:firstLineChars="200"/>
        <w:rPr>
          <w:rFonts w:ascii="宋体" w:hAnsi="宋体" w:eastAsia="仿宋_GB2312"/>
          <w:sz w:val="32"/>
          <w:szCs w:val="32"/>
        </w:rPr>
      </w:pPr>
      <w:r>
        <w:rPr>
          <w:rFonts w:hint="eastAsia" w:ascii="宋体" w:hAnsi="宋体" w:eastAsia="仿宋_GB2312"/>
          <w:sz w:val="32"/>
          <w:szCs w:val="32"/>
        </w:rPr>
        <w:t>不能。新型冠状病毒感染的肺炎病原体是病毒，而抗生素针对的是细菌，如以预防为目的，错误使用抗生素会增强病原体的耐药性。</w:t>
      </w:r>
    </w:p>
    <w:p>
      <w:pPr>
        <w:pStyle w:val="3"/>
        <w:ind w:firstLine="640"/>
      </w:pPr>
      <w:bookmarkStart w:id="45" w:name="_Toc31206327"/>
      <w:r>
        <w:rPr>
          <w:rFonts w:hint="eastAsia"/>
        </w:rPr>
        <w:t>4.带多层口罩可以更好的预防新型冠状病毒感染吗？</w:t>
      </w:r>
      <w:bookmarkEnd w:id="45"/>
    </w:p>
    <w:p>
      <w:pPr>
        <w:ind w:firstLine="640" w:firstLineChars="200"/>
        <w:rPr>
          <w:rFonts w:ascii="宋体" w:hAnsi="宋体" w:eastAsia="仿宋_GB2312"/>
          <w:sz w:val="32"/>
          <w:szCs w:val="32"/>
        </w:rPr>
      </w:pPr>
      <w:r>
        <w:rPr>
          <w:rFonts w:hint="eastAsia" w:ascii="宋体" w:hAnsi="宋体" w:eastAsia="仿宋_GB2312"/>
          <w:sz w:val="32"/>
          <w:szCs w:val="32"/>
        </w:rPr>
        <w:t>戴一个口罩就可以了，戴上三四个口罩会使人喘不过气来，因为空气无法从正面进入鼻腔，只能从侧面进入，反而起不到预防效果。另外，不一定非要戴N95口罩，普通一次性医用口罩也可以阻挡飞沫传播。</w:t>
      </w:r>
    </w:p>
    <w:p>
      <w:pPr>
        <w:ind w:firstLine="640" w:firstLineChars="200"/>
        <w:rPr>
          <w:rFonts w:ascii="宋体" w:hAnsi="宋体" w:eastAsia="仿宋_GB2312"/>
          <w:sz w:val="32"/>
          <w:szCs w:val="32"/>
        </w:rPr>
      </w:pPr>
    </w:p>
    <w:p>
      <w:pPr>
        <w:widowControl/>
        <w:jc w:val="left"/>
        <w:rPr>
          <w:rFonts w:ascii="宋体" w:hAnsi="宋体" w:eastAsia="仿宋_GB2312"/>
          <w:sz w:val="32"/>
          <w:szCs w:val="32"/>
        </w:rPr>
      </w:pPr>
      <w:r>
        <w:rPr>
          <w:rFonts w:ascii="宋体" w:hAnsi="宋体" w:eastAsia="仿宋_GB2312"/>
          <w:sz w:val="32"/>
          <w:szCs w:val="32"/>
        </w:rPr>
        <w:br w:type="page"/>
      </w: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ind w:firstLine="1040" w:firstLineChars="200"/>
        <w:rPr>
          <w:rFonts w:ascii="宋体" w:hAnsi="宋体" w:eastAsia="方正魏碑_GBK"/>
          <w:color w:val="333333"/>
          <w:sz w:val="52"/>
          <w:szCs w:val="52"/>
          <w:shd w:val="clear" w:color="auto" w:fill="FFFFFF"/>
        </w:rPr>
      </w:pPr>
      <w:r>
        <w:rPr>
          <w:rFonts w:hint="eastAsia" w:ascii="宋体" w:hAnsi="宋体" w:eastAsia="方正魏碑_GBK"/>
          <w:color w:val="333333"/>
          <w:sz w:val="52"/>
          <w:szCs w:val="52"/>
          <w:shd w:val="clear" w:color="auto" w:fill="FFFFFF"/>
        </w:rPr>
        <w:t>众志成城</w:t>
      </w:r>
    </w:p>
    <w:p>
      <w:pPr>
        <w:ind w:firstLine="3120" w:firstLineChars="600"/>
        <w:rPr>
          <w:rFonts w:ascii="宋体" w:hAnsi="宋体" w:eastAsia="方正魏碑_GBK"/>
          <w:color w:val="333333"/>
          <w:sz w:val="52"/>
          <w:szCs w:val="52"/>
          <w:shd w:val="clear" w:color="auto" w:fill="FFFFFF"/>
        </w:rPr>
      </w:pPr>
      <w:r>
        <w:rPr>
          <w:rFonts w:hint="eastAsia" w:ascii="宋体" w:hAnsi="宋体" w:eastAsia="方正魏碑_GBK"/>
          <w:color w:val="333333"/>
          <w:sz w:val="52"/>
          <w:szCs w:val="52"/>
          <w:shd w:val="clear" w:color="auto" w:fill="FFFFFF"/>
        </w:rPr>
        <w:t>万众一心</w:t>
      </w:r>
    </w:p>
    <w:p>
      <w:pPr>
        <w:ind w:firstLine="5200" w:firstLineChars="1000"/>
        <w:rPr>
          <w:rFonts w:ascii="宋体" w:hAnsi="宋体" w:eastAsia="方正魏碑_GBK"/>
          <w:sz w:val="52"/>
          <w:szCs w:val="52"/>
        </w:rPr>
      </w:pPr>
      <w:r>
        <w:rPr>
          <w:rFonts w:hint="eastAsia" w:ascii="宋体" w:hAnsi="宋体" w:eastAsia="方正魏碑_GBK"/>
          <w:color w:val="333333"/>
          <w:sz w:val="52"/>
          <w:szCs w:val="52"/>
          <w:shd w:val="clear" w:color="auto" w:fill="FFFFFF"/>
        </w:rPr>
        <w:t>防控疫情。</w:t>
      </w: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r>
        <w:rPr>
          <w:rFonts w:ascii="宋体" w:hAnsi="宋体" w:eastAsia="仿宋_GB2312"/>
          <w:sz w:val="32"/>
          <w:szCs w:val="32"/>
        </w:rPr>
        <w:drawing>
          <wp:anchor distT="0" distB="0" distL="114300" distR="114300" simplePos="0" relativeHeight="251658240" behindDoc="0" locked="0" layoutInCell="1" allowOverlap="1">
            <wp:simplePos x="0" y="0"/>
            <wp:positionH relativeFrom="column">
              <wp:posOffset>3167380</wp:posOffset>
            </wp:positionH>
            <wp:positionV relativeFrom="paragraph">
              <wp:posOffset>83185</wp:posOffset>
            </wp:positionV>
            <wp:extent cx="1830705" cy="1828800"/>
            <wp:effectExtent l="19050" t="0" r="0" b="0"/>
            <wp:wrapSquare wrapText="bothSides"/>
            <wp:docPr id="1" name="图片 1" descr="E:\基础数据\人才威海微信公众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基础数据\人才威海微信公众号二维码.jpg"/>
                    <pic:cNvPicPr>
                      <a:picLocks noChangeAspect="1" noChangeArrowheads="1"/>
                    </pic:cNvPicPr>
                  </pic:nvPicPr>
                  <pic:blipFill>
                    <a:blip r:embed="rId7"/>
                    <a:srcRect/>
                    <a:stretch>
                      <a:fillRect/>
                    </a:stretch>
                  </pic:blipFill>
                  <pic:spPr>
                    <a:xfrm>
                      <a:off x="0" y="0"/>
                      <a:ext cx="1830705" cy="1828800"/>
                    </a:xfrm>
                    <a:prstGeom prst="rect">
                      <a:avLst/>
                    </a:prstGeom>
                    <a:noFill/>
                    <a:ln w="9525">
                      <a:noFill/>
                      <a:miter lim="800000"/>
                      <a:headEnd/>
                      <a:tailEnd/>
                    </a:ln>
                  </pic:spPr>
                </pic:pic>
              </a:graphicData>
            </a:graphic>
          </wp:anchor>
        </w:drawing>
      </w:r>
      <w:r>
        <w:rPr>
          <w:rFonts w:ascii="宋体" w:hAnsi="宋体" w:eastAsia="仿宋_GB2312"/>
          <w:sz w:val="32"/>
          <w:szCs w:val="32"/>
        </w:rPr>
        <w:drawing>
          <wp:inline distT="0" distB="0" distL="0" distR="0">
            <wp:extent cx="1797050" cy="1799590"/>
            <wp:effectExtent l="19050" t="0" r="0" b="0"/>
            <wp:docPr id="2" name="图片 2" descr="E:\基础数据\威海人社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基础数据\威海人社二维码.jpg"/>
                    <pic:cNvPicPr>
                      <a:picLocks noChangeAspect="1" noChangeArrowheads="1"/>
                    </pic:cNvPicPr>
                  </pic:nvPicPr>
                  <pic:blipFill>
                    <a:blip r:embed="rId8"/>
                    <a:srcRect/>
                    <a:stretch>
                      <a:fillRect/>
                    </a:stretch>
                  </pic:blipFill>
                  <pic:spPr>
                    <a:xfrm>
                      <a:off x="0" y="0"/>
                      <a:ext cx="1797078" cy="1800000"/>
                    </a:xfrm>
                    <a:prstGeom prst="rect">
                      <a:avLst/>
                    </a:prstGeom>
                    <a:noFill/>
                    <a:ln w="9525">
                      <a:noFill/>
                      <a:miter lim="800000"/>
                      <a:headEnd/>
                      <a:tailEnd/>
                    </a:ln>
                  </pic:spPr>
                </pic:pic>
              </a:graphicData>
            </a:graphic>
          </wp:inline>
        </w:drawing>
      </w:r>
    </w:p>
    <w:p>
      <w:pPr>
        <w:ind w:firstLine="640" w:firstLineChars="200"/>
        <w:rPr>
          <w:rFonts w:ascii="宋体" w:hAnsi="宋体" w:eastAsia="仿宋_GB2312"/>
          <w:sz w:val="32"/>
          <w:szCs w:val="32"/>
        </w:rPr>
      </w:pPr>
    </w:p>
    <w:p>
      <w:pPr>
        <w:ind w:firstLine="640" w:firstLineChars="200"/>
        <w:rPr>
          <w:rFonts w:ascii="宋体" w:hAnsi="宋体" w:eastAsia="仿宋_GB2312"/>
          <w:sz w:val="32"/>
          <w:szCs w:val="32"/>
        </w:rPr>
      </w:pPr>
    </w:p>
    <w:sectPr>
      <w:footerReference r:id="rId3" w:type="default"/>
      <w:footerReference r:id="rId4"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魏碑_GBK">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25294"/>
      <w:docPartObj>
        <w:docPartGallery w:val="autotext"/>
      </w:docPartObj>
    </w:sdtPr>
    <w:sdtContent>
      <w:p>
        <w:pPr>
          <w:pStyle w:val="8"/>
          <w:jc w:val="right"/>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Theme="majorEastAsia" w:hAnsiTheme="majorEastAsia" w:eastAsiaTheme="majorEastAsia"/>
        <w:sz w:val="28"/>
        <w:szCs w:val="28"/>
      </w:rPr>
      <w:t>—</w:t>
    </w:r>
    <w:sdt>
      <w:sdtPr>
        <w:rPr>
          <w:rFonts w:asciiTheme="majorEastAsia" w:hAnsiTheme="majorEastAsia" w:eastAsiaTheme="majorEastAsia"/>
          <w:sz w:val="28"/>
          <w:szCs w:val="28"/>
        </w:rPr>
        <w:id w:val="11925304"/>
        <w:docPartObj>
          <w:docPartGallery w:val="autotext"/>
        </w:docPartObj>
      </w:sdtPr>
      <w:sdtEndPr>
        <w:rPr>
          <w:rFonts w:asciiTheme="minorHAnsi" w:hAnsiTheme="minorHAnsi" w:eastAsiaTheme="minorEastAsia"/>
          <w:sz w:val="18"/>
          <w:szCs w:val="1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7C00"/>
    <w:rsid w:val="00011F77"/>
    <w:rsid w:val="000749FC"/>
    <w:rsid w:val="000B705C"/>
    <w:rsid w:val="000E3C45"/>
    <w:rsid w:val="001724BC"/>
    <w:rsid w:val="00184156"/>
    <w:rsid w:val="00184FC7"/>
    <w:rsid w:val="001A34CA"/>
    <w:rsid w:val="001A57CD"/>
    <w:rsid w:val="001C3850"/>
    <w:rsid w:val="001E31EF"/>
    <w:rsid w:val="00237B16"/>
    <w:rsid w:val="002955ED"/>
    <w:rsid w:val="00365F10"/>
    <w:rsid w:val="003829EA"/>
    <w:rsid w:val="003C74FC"/>
    <w:rsid w:val="003F775D"/>
    <w:rsid w:val="00420347"/>
    <w:rsid w:val="00422EE1"/>
    <w:rsid w:val="0043068B"/>
    <w:rsid w:val="00490C5F"/>
    <w:rsid w:val="004B3744"/>
    <w:rsid w:val="00502E8B"/>
    <w:rsid w:val="00532222"/>
    <w:rsid w:val="0056218B"/>
    <w:rsid w:val="00573136"/>
    <w:rsid w:val="00596BF1"/>
    <w:rsid w:val="005E6204"/>
    <w:rsid w:val="00601C10"/>
    <w:rsid w:val="00621E7C"/>
    <w:rsid w:val="006C0A7E"/>
    <w:rsid w:val="006C58E3"/>
    <w:rsid w:val="006E2969"/>
    <w:rsid w:val="00707121"/>
    <w:rsid w:val="007077DB"/>
    <w:rsid w:val="00725B55"/>
    <w:rsid w:val="00765BB5"/>
    <w:rsid w:val="007E6602"/>
    <w:rsid w:val="007F621F"/>
    <w:rsid w:val="007F762F"/>
    <w:rsid w:val="00820411"/>
    <w:rsid w:val="00826565"/>
    <w:rsid w:val="008C0C14"/>
    <w:rsid w:val="008F2504"/>
    <w:rsid w:val="009006FA"/>
    <w:rsid w:val="00914B7C"/>
    <w:rsid w:val="00927C00"/>
    <w:rsid w:val="00930964"/>
    <w:rsid w:val="009B152E"/>
    <w:rsid w:val="00A6646E"/>
    <w:rsid w:val="00B240A7"/>
    <w:rsid w:val="00B32784"/>
    <w:rsid w:val="00B45387"/>
    <w:rsid w:val="00B62C56"/>
    <w:rsid w:val="00C0108B"/>
    <w:rsid w:val="00C1311C"/>
    <w:rsid w:val="00C17542"/>
    <w:rsid w:val="00CD4004"/>
    <w:rsid w:val="00CF4FC8"/>
    <w:rsid w:val="00D855BB"/>
    <w:rsid w:val="00E22804"/>
    <w:rsid w:val="00E33E05"/>
    <w:rsid w:val="00E43848"/>
    <w:rsid w:val="00E5206F"/>
    <w:rsid w:val="00EA5E1E"/>
    <w:rsid w:val="00EB6D5A"/>
    <w:rsid w:val="00EF003A"/>
    <w:rsid w:val="00FC2DE6"/>
    <w:rsid w:val="4FDE0018"/>
    <w:rsid w:val="5FEF1DBC"/>
    <w:rsid w:val="778F0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jc w:val="center"/>
      <w:outlineLvl w:val="0"/>
    </w:pPr>
    <w:rPr>
      <w:rFonts w:ascii="宋体" w:hAnsi="宋体" w:eastAsia="方正小标宋_GBK" w:cs="宋体"/>
      <w:bCs/>
      <w:kern w:val="36"/>
      <w:sz w:val="44"/>
      <w:szCs w:val="48"/>
    </w:rPr>
  </w:style>
  <w:style w:type="paragraph" w:styleId="3">
    <w:name w:val="heading 2"/>
    <w:basedOn w:val="1"/>
    <w:next w:val="1"/>
    <w:link w:val="23"/>
    <w:unhideWhenUsed/>
    <w:qFormat/>
    <w:uiPriority w:val="9"/>
    <w:pPr>
      <w:keepNext/>
      <w:keepLines/>
      <w:ind w:firstLine="200" w:firstLineChars="200"/>
      <w:jc w:val="left"/>
      <w:outlineLvl w:val="1"/>
    </w:pPr>
    <w:rPr>
      <w:rFonts w:ascii="宋体" w:hAnsi="宋体" w:eastAsia="黑体" w:cstheme="majorBidi"/>
      <w:bCs/>
      <w:sz w:val="32"/>
      <w:szCs w:val="32"/>
    </w:rPr>
  </w:style>
  <w:style w:type="paragraph" w:styleId="4">
    <w:name w:val="heading 3"/>
    <w:basedOn w:val="1"/>
    <w:next w:val="1"/>
    <w:link w:val="24"/>
    <w:unhideWhenUsed/>
    <w:qFormat/>
    <w:uiPriority w:val="9"/>
    <w:pPr>
      <w:keepNext/>
      <w:keepLines/>
      <w:ind w:firstLine="200" w:firstLineChars="200"/>
      <w:outlineLvl w:val="2"/>
    </w:pPr>
    <w:rPr>
      <w:rFonts w:ascii="宋体" w:hAnsi="宋体" w:eastAsia="楷体_GB2312"/>
      <w:bCs/>
      <w:sz w:val="32"/>
      <w:szCs w:val="32"/>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uiPriority w:val="39"/>
    <w:pPr>
      <w:ind w:left="840" w:leftChars="400"/>
    </w:pPr>
  </w:style>
  <w:style w:type="paragraph" w:styleId="6">
    <w:name w:val="Date"/>
    <w:basedOn w:val="1"/>
    <w:next w:val="1"/>
    <w:link w:val="19"/>
    <w:semiHidden/>
    <w:unhideWhenUsed/>
    <w:uiPriority w:val="99"/>
    <w:pPr>
      <w:ind w:left="100" w:leftChars="2500"/>
    </w:pPr>
  </w:style>
  <w:style w:type="paragraph" w:styleId="7">
    <w:name w:val="Balloon Text"/>
    <w:basedOn w:val="1"/>
    <w:link w:val="25"/>
    <w:semiHidden/>
    <w:unhideWhenUsed/>
    <w:uiPriority w:val="99"/>
    <w:rPr>
      <w:sz w:val="18"/>
      <w:szCs w:val="18"/>
    </w:rPr>
  </w:style>
  <w:style w:type="paragraph" w:styleId="8">
    <w:name w:val="footer"/>
    <w:basedOn w:val="1"/>
    <w:link w:val="22"/>
    <w:unhideWhenUsed/>
    <w:uiPriority w:val="99"/>
    <w:pPr>
      <w:tabs>
        <w:tab w:val="center" w:pos="4153"/>
        <w:tab w:val="right" w:pos="8306"/>
      </w:tabs>
      <w:snapToGrid w:val="0"/>
      <w:jc w:val="left"/>
    </w:pPr>
    <w:rPr>
      <w:sz w:val="18"/>
      <w:szCs w:val="18"/>
    </w:rPr>
  </w:style>
  <w:style w:type="paragraph" w:styleId="9">
    <w:name w:val="header"/>
    <w:basedOn w:val="1"/>
    <w:link w:val="2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toc 2"/>
    <w:basedOn w:val="1"/>
    <w:next w:val="1"/>
    <w:unhideWhenUsed/>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styleId="15">
    <w:name w:val="FollowedHyperlink"/>
    <w:basedOn w:val="13"/>
    <w:semiHidden/>
    <w:unhideWhenUsed/>
    <w:uiPriority w:val="99"/>
    <w:rPr>
      <w:color w:val="800080"/>
      <w:u w:val="none"/>
    </w:rPr>
  </w:style>
  <w:style w:type="character" w:styleId="16">
    <w:name w:val="Hyperlink"/>
    <w:basedOn w:val="13"/>
    <w:unhideWhenUsed/>
    <w:uiPriority w:val="99"/>
    <w:rPr>
      <w:color w:val="0000FF" w:themeColor="hyperlink"/>
      <w:u w:val="single"/>
    </w:rPr>
  </w:style>
  <w:style w:type="character" w:customStyle="1" w:styleId="18">
    <w:name w:val="标题 1 Char"/>
    <w:basedOn w:val="13"/>
    <w:link w:val="2"/>
    <w:qFormat/>
    <w:uiPriority w:val="9"/>
    <w:rPr>
      <w:rFonts w:ascii="宋体" w:hAnsi="宋体" w:eastAsia="方正小标宋_GBK" w:cs="宋体"/>
      <w:bCs/>
      <w:kern w:val="36"/>
      <w:sz w:val="44"/>
      <w:szCs w:val="48"/>
    </w:rPr>
  </w:style>
  <w:style w:type="character" w:customStyle="1" w:styleId="19">
    <w:name w:val="日期 Char"/>
    <w:basedOn w:val="13"/>
    <w:link w:val="6"/>
    <w:semiHidden/>
    <w:uiPriority w:val="99"/>
  </w:style>
  <w:style w:type="paragraph" w:styleId="20">
    <w:name w:val="List Paragraph"/>
    <w:basedOn w:val="1"/>
    <w:qFormat/>
    <w:uiPriority w:val="34"/>
    <w:pPr>
      <w:ind w:firstLine="420" w:firstLineChars="200"/>
    </w:pPr>
  </w:style>
  <w:style w:type="character" w:customStyle="1" w:styleId="21">
    <w:name w:val="页眉 Char"/>
    <w:basedOn w:val="13"/>
    <w:link w:val="9"/>
    <w:semiHidden/>
    <w:uiPriority w:val="99"/>
    <w:rPr>
      <w:sz w:val="18"/>
      <w:szCs w:val="18"/>
    </w:rPr>
  </w:style>
  <w:style w:type="character" w:customStyle="1" w:styleId="22">
    <w:name w:val="页脚 Char"/>
    <w:basedOn w:val="13"/>
    <w:link w:val="8"/>
    <w:uiPriority w:val="99"/>
    <w:rPr>
      <w:sz w:val="18"/>
      <w:szCs w:val="18"/>
    </w:rPr>
  </w:style>
  <w:style w:type="character" w:customStyle="1" w:styleId="23">
    <w:name w:val="标题 2 Char"/>
    <w:basedOn w:val="13"/>
    <w:link w:val="3"/>
    <w:qFormat/>
    <w:uiPriority w:val="9"/>
    <w:rPr>
      <w:rFonts w:ascii="宋体" w:hAnsi="宋体" w:eastAsia="黑体" w:cstheme="majorBidi"/>
      <w:bCs/>
      <w:sz w:val="32"/>
      <w:szCs w:val="32"/>
    </w:rPr>
  </w:style>
  <w:style w:type="character" w:customStyle="1" w:styleId="24">
    <w:name w:val="标题 3 Char"/>
    <w:basedOn w:val="13"/>
    <w:link w:val="4"/>
    <w:qFormat/>
    <w:uiPriority w:val="9"/>
    <w:rPr>
      <w:rFonts w:ascii="宋体" w:hAnsi="宋体" w:eastAsia="楷体_GB2312"/>
      <w:bCs/>
      <w:sz w:val="32"/>
      <w:szCs w:val="32"/>
    </w:rPr>
  </w:style>
  <w:style w:type="character" w:customStyle="1" w:styleId="25">
    <w:name w:val="批注框文本 Char"/>
    <w:basedOn w:val="13"/>
    <w:link w:val="7"/>
    <w:semiHidden/>
    <w:uiPriority w:val="99"/>
    <w:rPr>
      <w:sz w:val="18"/>
      <w:szCs w:val="18"/>
    </w:rPr>
  </w:style>
  <w:style w:type="paragraph" w:customStyle="1" w:styleId="26">
    <w:name w:val="TOC Heading"/>
    <w:basedOn w:val="2"/>
    <w:next w:val="1"/>
    <w:semiHidden/>
    <w:unhideWhenUsed/>
    <w:qFormat/>
    <w:uiPriority w:val="39"/>
    <w:pPr>
      <w:keepNext/>
      <w:keepLines/>
      <w:spacing w:before="480" w:line="276" w:lineRule="auto"/>
      <w:jc w:val="left"/>
      <w:outlineLvl w:val="9"/>
    </w:pPr>
    <w:rPr>
      <w:rFonts w:asciiTheme="majorHAnsi" w:hAnsiTheme="majorHAnsi" w:eastAsiaTheme="majorEastAsia" w:cstheme="majorBidi"/>
      <w:b/>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2DCF4-E5F6-40CC-A197-A665D2646EDE}">
  <ds:schemaRefs/>
</ds:datastoreItem>
</file>

<file path=docProps/app.xml><?xml version="1.0" encoding="utf-8"?>
<Properties xmlns="http://schemas.openxmlformats.org/officeDocument/2006/extended-properties" xmlns:vt="http://schemas.openxmlformats.org/officeDocument/2006/docPropsVTypes">
  <Template>Normal</Template>
  <Pages>21</Pages>
  <Words>1286</Words>
  <Characters>7332</Characters>
  <Lines>61</Lines>
  <Paragraphs>17</Paragraphs>
  <TotalTime>6</TotalTime>
  <ScaleCrop>false</ScaleCrop>
  <LinksUpToDate>false</LinksUpToDate>
  <CharactersWithSpaces>8601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2020-01-29T06:43:00Z</dcterms:created>
  <dc:creator>qqq</dc:creator>
  <cp:lastModifiedBy>dudubear</cp:lastModifiedBy>
  <cp:lastPrinted>2020-01-29T09:06:00Z</cp:lastPrinted>
  <dcterms:modified xsi:type="dcterms:W3CDTF">2020-01-30T01:43:22Z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