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0166B5" w:sz="12" w:space="7"/>
          <w:right w:val="none" w:color="auto" w:sz="0" w:space="0"/>
        </w:pBdr>
        <w:spacing w:before="150" w:beforeAutospacing="0" w:after="0" w:afterAutospacing="0"/>
        <w:ind w:left="0" w:right="0"/>
        <w:jc w:val="center"/>
        <w:rPr>
          <w:rFonts w:hint="eastAsia" w:ascii="宋体" w:hAnsi="宋体" w:eastAsia="宋体" w:cs="宋体"/>
          <w:b/>
          <w:color w:val="000000"/>
          <w:sz w:val="36"/>
          <w:szCs w:val="36"/>
        </w:rPr>
      </w:pPr>
      <w:r>
        <w:rPr>
          <w:rFonts w:hint="eastAsia" w:ascii="宋体" w:hAnsi="宋体" w:eastAsia="宋体" w:cs="宋体"/>
          <w:b/>
          <w:color w:val="000000"/>
          <w:kern w:val="0"/>
          <w:sz w:val="36"/>
          <w:szCs w:val="36"/>
          <w:lang w:val="en-US" w:eastAsia="zh-CN" w:bidi="ar"/>
        </w:rPr>
        <w:t xml:space="preserve">  人力资源社会保障部 教育部关于深化高等学校教师职称制度改革的指导意见</w:t>
      </w:r>
    </w:p>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jc w:val="left"/>
      </w:pPr>
      <w:r>
        <w:rPr>
          <w:rFonts w:hint="eastAsia" w:ascii="宋体" w:hAnsi="宋体" w:eastAsia="宋体" w:cs="宋体"/>
          <w:color w:val="000000"/>
          <w:kern w:val="0"/>
          <w:sz w:val="24"/>
          <w:szCs w:val="24"/>
          <w:lang w:val="en-US" w:eastAsia="zh-CN" w:bidi="ar"/>
        </w:rPr>
        <w:t>各省、自治区、直辖市及新疆生产建设兵团人力资源社会保障厅（局）、教育厅（教委、教育局），中央和国家机关有关部委人事部门，教育部直属各高等学校：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高等学校教师（以下简称高校教师）是我国专业技术人才队伍的重要组成部分，是新时代推动国家教育事业发展和高层次人才培养的重要力量。为深入贯彻落实中共中央、国务院印发的《关于全面深化新时代教师队伍建设改革的意见》和《深化新时代教育评价改革总体方案》，按照《中共中央办公厅 国务院办公厅关于深化职称制度改革的意见》要求，进一步完善教师评价机制，激励广大高校教师教书育人，落实立德树人根本任务，推进高等教育内涵式发展，加快教育现代化，现就深化高校教师职称制度改革提出如下指导意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（一）指导思想。</w:t>
      </w:r>
      <w:r>
        <w:rPr>
          <w:rFonts w:hint="eastAsia" w:ascii="宋体" w:hAnsi="宋体" w:eastAsia="宋体" w:cs="宋体"/>
          <w:color w:val="000000"/>
          <w:kern w:val="0"/>
          <w:sz w:val="24"/>
          <w:szCs w:val="24"/>
          <w:lang w:val="en-US" w:eastAsia="zh-CN" w:bidi="ar"/>
        </w:rPr>
        <w:t>以习近平新时代中国特色社会主义思想为指导，全面贯彻落实党的十九大和十九届二中、三中、四中、五中全会以及全国教育大会精神，遵循高校教师职业特点和发展规律，破除束缚高校教师发展的思想观念和体制机制障碍，分类分层，科学评价，充分调动广大高校教师的积极性和创造性，激发高校教师活力、动力，建设一支高素质、专业化、创新型教师队伍，为高等教育事业发展提供制度保障和人才支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（二）基本原则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1.坚持以德为先，教书育人。以师德为先，以教学为要，以育人为本，提升师德师风要求，引导广大教师以德立身、以德立学、以德施教，突出教书育人实绩，培养德智体美劳全面发展的社会主义建设者和接班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2.坚持以人为本，创新机制。把握高校教师成长的规律和工作特点，完善评价标准，创新评价机制，科学客观公正评价，让教师更具有获得感和成就感，激励教师人人尽展其才。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3.坚持问题导向，精准施策。围绕高校教师职称评审重点难点及突出问题，有针对性地提出改革举措，增强高校教师职称制度改革的实效性。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4.坚持分类实施，自主评价。根据不同类型、不同层次高校及教师特点，采用业绩水平与发展潜力、定性与定量评价相结合的方式，高校自主实施分类分层评价，政府依法宏观管理。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二、主要内容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深入贯彻高等教育领域“放管服”改革精神，加快转变政府职能，落实高校职称评审自主权，围绕健全制度体系、完善评价标准、创新评价机制，形成以人才培养为核心，以品德、能力和业绩为导向，评价科学、规范有序、竞争择优的高校教师职称制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（一）健全制度体系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1.创新岗位类型。保持高校教师现有岗位类型总体不变，一般设有教学为主型、教学科研型等岗位类型。适应新时代教师队伍发展的需要，高校可根据自身发展实际，设置新的岗位类型。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2.健全层级设置。高校教师职称一般设置初级、中级、高级，其中高级分设副高级和正高级。初级、中级、副高级、正高级职称名称一般依次是助教、讲师、副教授、教授。有条件的高校可探索实行教师职务聘任改革，设置助理教授等职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（二）完善评价标准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1.严把思想政治和师德师风考核。贯彻习近平新时代中国特色社会主义思想，坚持社会主义办学方向，以理想信念教育为核心，以社会主义核心价值观为引领，把好思想政治关，将师德表现作为教师职称评审的首要条件。完善思想政治与师德师风考核办法，健全评价标准、体系及考核方案，提高考核评价的科学性和实效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2.突出教育教学能力和业绩。高校应把认真履行教育教学职责作为评价教师的基本要求。加强教学质量评价，把课堂教学质量作为主要标准，严格教学工作量，强化教学考核要求，提高教学业绩和教学研究在评审中的比重。突出教书育人实绩，注重对履责绩效、创新成果、人才培养实际贡献的评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3.克服唯论文、唯“帽子”、唯学历、唯奖项、唯项目等倾向。规范学术论文指标的使用，论文发表数量和引用情况、期刊影响因子等仅作为评价参考，不以SCI（科学引文索引）、SSCI（社会科学引文索引）等论文相关指标作为前置条件和判断的直接依据。核心是评价研究本身的创新水平和科学价值。高校结合实际建立各学科高水平期刊目录和高水平学术会议目录。对国内和国外的期刊、高水平学术会议发表论文、报告要同等对待，鼓励更多成果在具有重要影响力的国内期刊和高水平学术会议发表。不得简单规定获得科研项目的数量和经费规模等条件。不得将出国（出境）学习经历作为限制性条件。不得将人才称号作为职称评定的限制性条件，职称申报材料不得设置填写人才称号栏目，取消入选人才计划与职称评定直接挂钩的做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4.推行代表性成果评价。结合学科特点，探索项目报告、技术报告、学术会议报告、教学成果、著作、论文、标准规范、创作作品等多种成果形式，将高水平成果作为代表性成果。注重代表性成果的质量、贡献、影响，突出评价成果质量、原创价值和对社会发展的实际贡献以及支撑人才培养情况。注重质量评价，防止简单量化、重数量轻质量，建立并实施有利于教师潜心教学、研究和创新的评价制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（三）创新评价机制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1.分类分层评价。结合学校特点和办学类型，针对不同类型、不同层次教师，按照教学为主型、教学科研型等岗位类型，哲学社会科学、自然科学、工程科技等不同学科领域，基础研究、应用研究等不同研究类型，通用专业、特殊专业等不同专业门类，建立科学合理的分类分层评价标准。职业院校要强化技术技能要求，加强“双师型”教师队伍建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2.创新评价方式。鼓励采取个人述职、面试答辩、同行评议、实践操作、业绩展示等多种灵活评价方式，完善同行专家评议机制，健全完善外部专家评审制度，探索引入第三方机构进行独立评价。给内、外部评审专家预留充足时间进行评鉴，引导评审专家负责任地提供客观公正的专业评议意见，提高职称评价的科学性、专业性、针对性。注重个人评价与团队评价相结合，考察团队合作及社会效益，尊重和认可团队所有参与者的实际贡献。探索国防科技、公共安全等特殊领域人才评价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3.建立重点人才绿色通道。引导教师主动服务国家重大战略需求，注重工作实绩，其工作成果不简单以发表论文、获得奖项等进行比较评价。对取得重大基础研究和前沿技术突破、解决重大工程技术难题、在经济社会事业发展中做出重大贡献的教师以及招聘引进的高层次人才和急需紧缺人才等，在严把质量和程序的前提下，可制定较为灵活的评价标准，申报高级职称时论文可不作限制性要求，畅通人才发展通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4.完善信用和惩戒机制。建立申报教师、评审专家及相关人员诚信承诺和诚信信息共享机制。申报教师职称评审中存在弄虚作假、学术不端的，按国家和学校相关规定处理。因弄虚作假、学术不端等通过评审聘任的教师，撤销其评审聘任结果。引导建立学术共同体自律文化，建立完善评审专家的诚信记录、利益冲突回避、履职尽责评价、动态调整、责任追究等制度，严格规范专家评审行为。对违反评审纪律的评审专家、党政领导和其他责任人员，按照有关规定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5.健全聘期考核机制。科学合理设置考核评价周期，聘期考核与年度考核、日常考核相互结合，并适当延长基础研究人才、青年人才等考核周期，把考核结果作为调整岗位、工资以及续订聘用合同的依据，完善退出机制，实现人员能上能下、能进能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（四）落实自主评审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1.下放职称评审权。高校教师职称评审权直接下放至高校，自主组织评审、按岗聘用，主体责任由高校承担。高校要加强对院系的指导和监管，院系要将符合条件的教师向上一级评审组织推荐。条件不具备、尚不能独立组织评审的高等学校，可采取联合评审、委托评审的方式。高校自主制定教师职称评审办法、操作方案等评审文件，按相关规定进行备案。职称评审办法应包括教师评价标准、评审程序、评审委员会人员构成规则、议事规则、回避制度等内容。高校制定的教师评价标准不低于国家规定的基本标准，</w:t>
      </w:r>
      <w:r>
        <w:rPr>
          <w:rFonts w:hint="eastAsia" w:ascii="宋体" w:hAnsi="宋体" w:eastAsia="宋体" w:cs="宋体"/>
          <w:color w:val="000000"/>
          <w:kern w:val="0"/>
          <w:sz w:val="24"/>
          <w:szCs w:val="24"/>
          <w:highlight w:val="yellow"/>
          <w:lang w:val="en-US" w:eastAsia="zh-CN" w:bidi="ar"/>
        </w:rPr>
        <w:t>可结合实际明确破格条件。</w:t>
      </w:r>
      <w:r>
        <w:rPr>
          <w:rFonts w:hint="eastAsia" w:ascii="宋体" w:hAnsi="宋体" w:eastAsia="宋体" w:cs="宋体"/>
          <w:color w:val="000000"/>
          <w:kern w:val="0"/>
          <w:sz w:val="24"/>
          <w:szCs w:val="24"/>
          <w:lang w:val="en-US" w:eastAsia="zh-CN" w:bidi="ar"/>
        </w:rPr>
        <w:t>高校聘用研究人员等到教师岗位的，可结合实际制定职称评价具体办法。</w:t>
      </w:r>
      <w:r>
        <w:rPr>
          <w:rFonts w:hint="eastAsia" w:ascii="宋体" w:hAnsi="宋体" w:eastAsia="宋体" w:cs="宋体"/>
          <w:color w:val="000000"/>
          <w:kern w:val="0"/>
          <w:sz w:val="24"/>
          <w:szCs w:val="24"/>
          <w:highlight w:val="yellow"/>
          <w:lang w:val="en-US" w:eastAsia="zh-CN" w:bidi="ar"/>
        </w:rPr>
        <w:t>职业院校、应用型本科高校对特殊高技能人才可适当放宽学历要求。</w:t>
      </w:r>
      <w:r>
        <w:rPr>
          <w:rFonts w:hint="eastAsia" w:ascii="宋体" w:hAnsi="宋体" w:eastAsia="宋体" w:cs="宋体"/>
          <w:color w:val="000000"/>
          <w:kern w:val="0"/>
          <w:sz w:val="24"/>
          <w:szCs w:val="24"/>
          <w:lang w:val="en-US" w:eastAsia="zh-CN" w:bidi="ar"/>
        </w:rPr>
        <w:t>对长期在艰苦边远地区工作的高校教师，省级人力资源社会保障部门、教育行政部门可根据实际情况适当放宽学历和任职年限要求。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2.加强监管服务。按照高校教师职称评审监管办法，加强对高校教师职称评审工作的监管，开展业务指导，搭建平台，优化服务，为高校教师职称评审提供支持。定期按一定比例开展抽查，根据抽查情况、群众反映或舆情反映较强烈的问题，有针对性地进行专项巡查，并将抽查、巡查情况通报公开。对因评审工作把关不严、程序不规范，造成投诉较多、争议较大的高校，责令限期整改。对整改无明显改善或逾期不予整改的高校，暂停其自主评审工作直至收回评审权，并进行责任追究。加强职称评审信息化建设，探索推广在线申报和评审，简化申报信息和材料报送等相关手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（五）优化思想政治工作评审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1.规范思想政治理论课教师评审体系。思想政治理论课教师职称评审纳入单列计划、</w:t>
      </w:r>
      <w:r>
        <w:rPr>
          <w:rFonts w:hint="eastAsia" w:ascii="宋体" w:hAnsi="宋体" w:eastAsia="宋体" w:cs="宋体"/>
          <w:color w:val="000000"/>
          <w:kern w:val="0"/>
          <w:sz w:val="24"/>
          <w:szCs w:val="24"/>
          <w:highlight w:val="yellow"/>
          <w:lang w:val="en-US" w:eastAsia="zh-CN" w:bidi="ar"/>
        </w:rPr>
        <w:t>单设标准、单独评审体系，</w:t>
      </w:r>
      <w:r>
        <w:rPr>
          <w:rFonts w:hint="eastAsia" w:ascii="宋体" w:hAnsi="宋体" w:eastAsia="宋体" w:cs="宋体"/>
          <w:color w:val="000000"/>
          <w:kern w:val="0"/>
          <w:sz w:val="24"/>
          <w:szCs w:val="24"/>
          <w:lang w:val="en-US" w:eastAsia="zh-CN" w:bidi="ar"/>
        </w:rPr>
        <w:t>高级岗位比例不低于学校平均水平。建立符合思想政治理论课教师职业特点和岗位要求的评价标准，注重考察教学工作业绩和育人实效，将在中央和地方主要媒体上发表的理论文章等纳入思想政治理论课教师职称成果评价范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rPr>
          <w:highlight w:val="yellow"/>
        </w:rPr>
      </w:pP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highlight w:val="yellow"/>
          <w:lang w:val="en-US" w:eastAsia="zh-CN" w:bidi="ar"/>
        </w:rPr>
        <w:t>强化教师思想政治工作要求。将学生思想政治教育工作作为教师的基本职责，把教师课程思政建设情况和育人效果作为评价的重要内容。晋升高一级职称的青年教师，须有至少一年担任辅导员、班主任等学生工作经历，或支教、扶贫、参加孔子学院及国际组织援外交流等工作经历，并考核合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（六）实行评聘结合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1.高校根据国家有关规定自主设置岗位，结合岗位空缺情况开展教师职称评审，并将通过评审的教师聘用到相应岗位，实现教师职称评审与岗位聘用有效衔接。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2.对此次改革前本高校评审通过、已经取得高校教师职称但未被聘用到相应岗位的人员，有关地方和高校要结合实际研究具体办法，妥善做好这部分人员择优聘用等相关工作。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三、组织实施</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（一）加强领导，优化服务。</w:t>
      </w:r>
      <w:r>
        <w:rPr>
          <w:rFonts w:hint="eastAsia" w:ascii="宋体" w:hAnsi="宋体" w:eastAsia="宋体" w:cs="宋体"/>
          <w:color w:val="000000"/>
          <w:kern w:val="0"/>
          <w:sz w:val="24"/>
          <w:szCs w:val="24"/>
          <w:lang w:val="en-US" w:eastAsia="zh-CN" w:bidi="ar"/>
        </w:rPr>
        <w:t>深化高校教师职称制度改革，是进一步加强高校教师队伍建设，推进高校治理体系和治理能力现代化，推动高等教育科学发展的重要举措。各地区、各部门、各高校要高度重视，充分认识改革的重要意义，坚持党管人才原则，充分发挥党的思想优势、政治优势和组织优势，加强党的领导，周密部署，统筹协调。各有关部门要各司其职，协同配合，优化服务，为深化高校教师职称制度改革创造良好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（二）严格程序，确保公正。</w:t>
      </w:r>
      <w:r>
        <w:rPr>
          <w:rFonts w:hint="eastAsia" w:ascii="宋体" w:hAnsi="宋体" w:eastAsia="宋体" w:cs="宋体"/>
          <w:color w:val="000000"/>
          <w:kern w:val="0"/>
          <w:sz w:val="24"/>
          <w:szCs w:val="24"/>
          <w:lang w:val="en-US" w:eastAsia="zh-CN" w:bidi="ar"/>
        </w:rPr>
        <w:t>各高校要按照职称制度改革要求，认真做好职称工作，确保标准公开、程序公平、结果公正。要建立健全职称工作机制，明确岗位任职条件，规范竞聘程序，严格公示制度，健全申诉机制，畅通意见渠道，强化自我监督，主动接受外部监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（三）科学谋划，稳妥推进。</w:t>
      </w:r>
      <w:r>
        <w:rPr>
          <w:rFonts w:hint="eastAsia" w:ascii="宋体" w:hAnsi="宋体" w:eastAsia="宋体" w:cs="宋体"/>
          <w:color w:val="000000"/>
          <w:kern w:val="0"/>
          <w:sz w:val="24"/>
          <w:szCs w:val="24"/>
          <w:lang w:val="en-US" w:eastAsia="zh-CN" w:bidi="ar"/>
        </w:rPr>
        <w:t>各地区、各高校要正确处理好改革、发展和稳定的关系，把推进高校教师职称制度改革与全面履行职责、加强教师队伍建设和促进高等教育事业发展有机结合起来，确保改革平稳有序进行。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本意见适用于普通高等学校，其他高等学校可参照执行。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附件：高等学校教师职称评价基本标准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right"/>
      </w:pPr>
      <w:r>
        <w:rPr>
          <w:rFonts w:hint="eastAsia" w:ascii="宋体" w:hAnsi="宋体" w:eastAsia="宋体" w:cs="宋体"/>
          <w:color w:val="000000"/>
          <w:kern w:val="0"/>
          <w:sz w:val="24"/>
          <w:szCs w:val="24"/>
          <w:lang w:val="en-US" w:eastAsia="zh-CN" w:bidi="ar"/>
        </w:rPr>
        <w:t>人力资源社会保障部      教育部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right"/>
      </w:pPr>
      <w:r>
        <w:rPr>
          <w:rFonts w:hint="eastAsia" w:ascii="宋体" w:hAnsi="宋体" w:eastAsia="宋体" w:cs="宋体"/>
          <w:color w:val="000000"/>
          <w:kern w:val="0"/>
          <w:sz w:val="24"/>
          <w:szCs w:val="24"/>
          <w:lang w:val="en-US" w:eastAsia="zh-CN" w:bidi="ar"/>
        </w:rPr>
        <w:t xml:space="preserve">2020年12月31日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jc w:val="left"/>
      </w:pPr>
      <w:r>
        <w:rPr>
          <w:rFonts w:hint="eastAsia" w:ascii="宋体" w:hAnsi="宋体" w:eastAsia="宋体" w:cs="宋体"/>
          <w:color w:val="000000"/>
          <w:kern w:val="0"/>
          <w:sz w:val="24"/>
          <w:szCs w:val="24"/>
          <w:lang w:val="en-US" w:eastAsia="zh-CN" w:bidi="ar"/>
        </w:rPr>
        <w:br w:type="page"/>
      </w:r>
      <w:r>
        <w:rPr>
          <w:rFonts w:hint="eastAsia" w:ascii="宋体" w:hAnsi="宋体" w:eastAsia="宋体" w:cs="宋体"/>
          <w:color w:val="000000"/>
          <w:kern w:val="0"/>
          <w:sz w:val="24"/>
          <w:szCs w:val="24"/>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center"/>
      </w:pPr>
      <w:r>
        <w:rPr>
          <w:rFonts w:hint="eastAsia" w:ascii="宋体" w:hAnsi="宋体" w:eastAsia="宋体" w:cs="宋体"/>
          <w:b/>
          <w:color w:val="000000"/>
          <w:kern w:val="0"/>
          <w:sz w:val="24"/>
          <w:szCs w:val="24"/>
          <w:lang w:val="en-US" w:eastAsia="zh-CN" w:bidi="ar"/>
        </w:rPr>
        <w:t>高等学校教师职称评价基本标准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一、遵守国家宪法和法律，贯彻党的教育方针，自觉践行社会主义核心价值观，具有良好的思想政治素质和师德师风修养，以德立身，以德立学，以德施教，爱岗敬业，为人师表，教书育人。坚持教书与育人相统一、言传与身教相统一、潜心问道与关注社会相统一、学术自由与学术规范相统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二、具备教师岗位相应的专业知识和教育教学能力，承担教育教学任务并达到考核要求，按要求履行教师岗位职责和义务。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三、身心健康，心理素质良好，能全面履行岗位职责。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四、高等学校教师任现职以来，申报各层级职称，除满足上述基本条件外，还应分别具备以下条件：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（一）助教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1.掌握基本的教学理念和教学方法，教学态度端正。协助讲授课程部分内容。将思想政治教育融入教学，在学生培养工作中做出积极贡献。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2.具有一定的本专业知识。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3.具备硕士学位；或具备大学本科学历或学士学位，见习1年期满且考核合格。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（二）讲师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1.掌握基本的教学理念和教学方法，教学基本功扎实，教学态度端正，教学效果良好。承担课程部分或全部内容的讲授工作。将思想政治教育较好融入教学，在学生培养工作中做出积极贡献。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2.具有扎实的本专业知识，具有发表、出版的学术论文、著作或教科书等代表性成果。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3.具备博士学位；或具备硕士学位，并担任助教职务满2年；或具备大学本科学历或学士学位，并担任助教职务满4年。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（三）副教授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教学科研型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1.治学严谨，遵循教育教学规律，教学经验较丰富，教学效果优良，形成有一定影响的教育理念和教学风格，在教学改革、课程建设等方面取得较突出的成绩。承担过公共课、基础课或专业课的讲授工作，教学水平高。将思想政治教育较好融入教学过程，在学生培养工作中做出较大贡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2.具有本专业系统、扎实的理论基础和渊博的专业知识，具有较高水平的研究成果和学术造诣。具有发表、出版的有较大影响的学术论文、教学研究成果、著作或教科书等代表性成果，受到学术界的好评。参与过重要教学研究或科研项目，或获得代表本领域较高水平的奖项，或从事科技开发、转化工作以及相关领域的创造、创作，取得较为显著经济效益和社会效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3.具备大学本科及以上学历或学士及以上学位，且担任讲师职务满5年；或具备博士学位，且担任讲师职务满2年。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教学为主型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1.治学严谨，遵循教育教学规律，教学经验较丰富，教学效果优良，形成有较大影响的教育理念和教学风格，在教学改革、课程建设等方面取得突出成绩。承担过公共课、基础课或专业课的系统讲授工作，教学水平高。将思想政治教育较好融入教学，在学生培养工作中做出较大贡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2.具有本专业系统、扎实的理论基础和渊博的专业知识，具有较高水平的研究成果和学术造诣，积极参与教学改革与创新。具有发表、出版的有较大影响的教学研究或者教改论文，著作或教科书等代表性成果，受到学术界的好评。参与过具有较大影响的教育教学改革项目，或获得教学类重要奖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3.具备大学本科及以上学历或学士及以上学位，且担任讲师职务满5年；或具备博士学位，且担任讲师职务满2年。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（四）教授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教学科研型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1.治学严谨，遵循教育教学规律，教学经验丰富，教学效果优良，形成有较大影响的教育理念和教学风格，在教学改革、课程建设等方面取得突出成果。承担过公共课、基础课或专业课的系统讲授工作，教学水平高超。将思想政治教育有效融入教学，在学生培养工作中做出突出贡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2.具有本专业系统、扎实的理论基础和渊博的专业知识，具有突出水平的研究成果和学术造诣。具有发表、出版的有重要影响的学术论文、教学研究成果、著作或教科书等代表性成果，受到学术界的高度评价。主持过重要教学研究或科研项目，或作为主要参与者获得代表本领域先进水平的奖项，或从事科技开发、转化工作以及相关领域的创造、创作取得重大经济效益和社会效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3.具备大学本科及以上学历或学士及以上学位，且担任副教授职务满5年。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2"/>
        <w:jc w:val="left"/>
      </w:pPr>
      <w:r>
        <w:rPr>
          <w:rFonts w:hint="eastAsia" w:ascii="宋体" w:hAnsi="宋体" w:eastAsia="宋体" w:cs="宋体"/>
          <w:b/>
          <w:color w:val="000000"/>
          <w:kern w:val="0"/>
          <w:sz w:val="24"/>
          <w:szCs w:val="24"/>
          <w:lang w:val="en-US" w:eastAsia="zh-CN" w:bidi="ar"/>
        </w:rPr>
        <w:t>教学为主型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1.治学严谨，遵循教育教学规律，教学经验丰富，教学效果优秀，形成很好影响的教育理念和教学风格。在教学改革、课程建设等方面取得创造性成果，发挥示范引领作用。承担过公共课、基础课或专业课的系统讲授工作，教学水平高超。将思想政治教育有效融入教学，在学生培养工作中做出突出贡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2.具有本专业系统、扎实的理论基础和渊博的专业知识，具有突出水平的研究成果和学术造诣，积极推进教学改革与创新。具有发表、出版的有重要影响的教学研究或者教改论文，著作或教科书等代表性成果，受到学术界的高度评价。主持过具有重要影响的教育教学改革项目，或作为主要参与者获得教学类重要奖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0" w:afterAutospacing="0" w:line="360" w:lineRule="auto"/>
        <w:ind w:left="0" w:right="0" w:firstLine="480"/>
        <w:jc w:val="left"/>
      </w:pPr>
      <w:r>
        <w:rPr>
          <w:rFonts w:hint="eastAsia" w:ascii="宋体" w:hAnsi="宋体" w:eastAsia="宋体" w:cs="宋体"/>
          <w:color w:val="000000"/>
          <w:kern w:val="0"/>
          <w:sz w:val="24"/>
          <w:szCs w:val="24"/>
          <w:lang w:val="en-US" w:eastAsia="zh-CN" w:bidi="ar"/>
        </w:rPr>
        <w:t>3.具备大学本科及以上学历或学士及以上学位，且担任副教授职务满5年。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C4C88"/>
    <w:rsid w:val="2F6349AD"/>
    <w:rsid w:val="37BC4C88"/>
    <w:rsid w:val="76AE5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style>
  <w:style w:type="character" w:styleId="5">
    <w:name w:val="HTML Cite"/>
    <w:basedOn w:val="3"/>
    <w:qFormat/>
    <w:uiPriority w:val="0"/>
  </w:style>
  <w:style w:type="character" w:customStyle="1" w:styleId="6">
    <w:name w:val="bsharetex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2021-07-26T23:14:00Z</dcterms:created>
  <dc:creator>张文倩</dc:creator>
  <cp:lastModifiedBy>user</cp:lastModifiedBy>
  <dcterms:modified xsi:type="dcterms:W3CDTF">2022-05-11T17:17:08Z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